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4C" w:rsidRPr="00BC0637" w:rsidRDefault="00BC0637" w:rsidP="00BC0637">
      <w:pPr>
        <w:jc w:val="center"/>
        <w:rPr>
          <w:b/>
        </w:rPr>
      </w:pPr>
      <w:bookmarkStart w:id="0" w:name="_GoBack"/>
      <w:bookmarkEnd w:id="0"/>
      <w:r w:rsidRPr="00BC0637">
        <w:rPr>
          <w:b/>
        </w:rPr>
        <w:t>Florida International University</w:t>
      </w:r>
    </w:p>
    <w:p w:rsidR="00BC0637" w:rsidRPr="00BC0637" w:rsidRDefault="00BC0637" w:rsidP="00BC0637">
      <w:pPr>
        <w:jc w:val="center"/>
        <w:rPr>
          <w:b/>
        </w:rPr>
      </w:pPr>
      <w:r w:rsidRPr="00BC0637">
        <w:rPr>
          <w:b/>
        </w:rPr>
        <w:t>Health, Safety, and Wellness Committee of the Faculty Senate</w:t>
      </w:r>
    </w:p>
    <w:p w:rsidR="00BC0637" w:rsidRPr="00BC0637" w:rsidRDefault="00BC0637" w:rsidP="00BC0637">
      <w:pPr>
        <w:jc w:val="center"/>
        <w:rPr>
          <w:b/>
        </w:rPr>
      </w:pPr>
      <w:r w:rsidRPr="00BC0637">
        <w:rPr>
          <w:b/>
        </w:rPr>
        <w:t>Minutes o</w:t>
      </w:r>
      <w:r w:rsidR="00D63A14">
        <w:rPr>
          <w:b/>
        </w:rPr>
        <w:t>f Meeting, Monday, January 23, 2017 at 11 am</w:t>
      </w:r>
    </w:p>
    <w:p w:rsidR="00BC0637" w:rsidRDefault="00BC0637">
      <w:r>
        <w:rPr>
          <w:b/>
        </w:rPr>
        <w:t xml:space="preserve">Present: </w:t>
      </w:r>
      <w:r w:rsidRPr="00BC0637">
        <w:t>Deborah Sherman, Di</w:t>
      </w:r>
      <w:r w:rsidR="00CA174B">
        <w:t xml:space="preserve">etrich Lorke, William Darrow, </w:t>
      </w:r>
      <w:r w:rsidR="00D1622B">
        <w:t>Andrea Raymond</w:t>
      </w:r>
      <w:r w:rsidR="00D63A14">
        <w:t xml:space="preserve">, Sabyasachi Moulik, Ray Thomlison, </w:t>
      </w:r>
      <w:r w:rsidR="00CA174B">
        <w:t>Ruben Almaguer</w:t>
      </w:r>
      <w:r w:rsidR="006B432A">
        <w:t xml:space="preserve"> (Emergency Management)</w:t>
      </w:r>
      <w:r w:rsidR="00D63A14">
        <w:t>, Alphonse Ianniello (Emergency Management), Benjamin Guerrero (University Police)</w:t>
      </w:r>
      <w:r w:rsidR="000F4640">
        <w:t>, Wili Alvarez (University Safety Officer)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3060"/>
        <w:gridCol w:w="3568"/>
        <w:gridCol w:w="3722"/>
      </w:tblGrid>
      <w:tr w:rsidR="00BC0637" w:rsidTr="00551BC3">
        <w:tc>
          <w:tcPr>
            <w:tcW w:w="3060" w:type="dxa"/>
          </w:tcPr>
          <w:p w:rsidR="00BC0637" w:rsidRPr="0088336B" w:rsidRDefault="00BC0637">
            <w:pPr>
              <w:rPr>
                <w:b/>
              </w:rPr>
            </w:pPr>
            <w:r w:rsidRPr="0088336B">
              <w:rPr>
                <w:b/>
              </w:rPr>
              <w:t>Topic</w:t>
            </w:r>
          </w:p>
        </w:tc>
        <w:tc>
          <w:tcPr>
            <w:tcW w:w="3568" w:type="dxa"/>
          </w:tcPr>
          <w:p w:rsidR="00BC0637" w:rsidRPr="0088336B" w:rsidRDefault="00BC0637">
            <w:pPr>
              <w:rPr>
                <w:b/>
              </w:rPr>
            </w:pPr>
            <w:r w:rsidRPr="0088336B">
              <w:rPr>
                <w:b/>
              </w:rPr>
              <w:t>Discussion</w:t>
            </w:r>
          </w:p>
        </w:tc>
        <w:tc>
          <w:tcPr>
            <w:tcW w:w="3722" w:type="dxa"/>
          </w:tcPr>
          <w:p w:rsidR="00BC0637" w:rsidRPr="0088336B" w:rsidRDefault="00BC0637">
            <w:pPr>
              <w:rPr>
                <w:b/>
              </w:rPr>
            </w:pPr>
            <w:r w:rsidRPr="0088336B">
              <w:rPr>
                <w:b/>
              </w:rPr>
              <w:t>Outcome</w:t>
            </w:r>
          </w:p>
        </w:tc>
      </w:tr>
      <w:tr w:rsidR="00425DCA" w:rsidTr="00551BC3">
        <w:tc>
          <w:tcPr>
            <w:tcW w:w="3060" w:type="dxa"/>
          </w:tcPr>
          <w:p w:rsidR="00425DCA" w:rsidRPr="00425DCA" w:rsidRDefault="00D63A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Review of the Minutes of the meeting of November 29, 2016 regarding </w:t>
            </w:r>
            <w:r w:rsidR="00425DCA">
              <w:rPr>
                <w:b/>
                <w:sz w:val="18"/>
                <w:szCs w:val="18"/>
              </w:rPr>
              <w:t>Substance Abuse on Campus</w:t>
            </w:r>
          </w:p>
        </w:tc>
        <w:tc>
          <w:tcPr>
            <w:tcW w:w="3568" w:type="dxa"/>
          </w:tcPr>
          <w:p w:rsidR="00D63A14" w:rsidRDefault="00D63A14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Guerrero offered clarification of the following:</w:t>
            </w:r>
          </w:p>
          <w:p w:rsidR="00425DCA" w:rsidRDefault="00425DCA" w:rsidP="00D63A14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 student or other individual is involved in the use of substances on campus the police write a report</w:t>
            </w:r>
            <w:r w:rsidR="00C07751">
              <w:rPr>
                <w:sz w:val="18"/>
                <w:szCs w:val="18"/>
              </w:rPr>
              <w:t xml:space="preserve"> and may respond in the following ways: </w:t>
            </w:r>
            <w:r w:rsidR="00C122BA">
              <w:rPr>
                <w:sz w:val="18"/>
                <w:szCs w:val="18"/>
              </w:rPr>
              <w:t xml:space="preserve"> </w:t>
            </w:r>
            <w:r w:rsidR="00C07751">
              <w:rPr>
                <w:sz w:val="18"/>
                <w:szCs w:val="18"/>
              </w:rPr>
              <w:t xml:space="preserve">1) </w:t>
            </w:r>
            <w:r w:rsidR="00C122BA">
              <w:rPr>
                <w:sz w:val="18"/>
                <w:szCs w:val="18"/>
              </w:rPr>
              <w:t>a “promise to appear citation” the student is referred to</w:t>
            </w:r>
            <w:r w:rsidR="00C07751">
              <w:rPr>
                <w:sz w:val="18"/>
                <w:szCs w:val="18"/>
              </w:rPr>
              <w:t xml:space="preserve"> Counseling Services on campus; 2) </w:t>
            </w:r>
            <w:r w:rsidR="00C122BA">
              <w:rPr>
                <w:sz w:val="18"/>
                <w:szCs w:val="18"/>
              </w:rPr>
              <w:t xml:space="preserve">a </w:t>
            </w:r>
            <w:r w:rsidR="00C07751">
              <w:rPr>
                <w:sz w:val="18"/>
                <w:szCs w:val="18"/>
              </w:rPr>
              <w:t>civil intervention in which the student is</w:t>
            </w:r>
            <w:r w:rsidR="00C122BA">
              <w:rPr>
                <w:sz w:val="18"/>
                <w:szCs w:val="18"/>
              </w:rPr>
              <w:t xml:space="preserve"> given a “ticket” for the </w:t>
            </w:r>
            <w:r w:rsidR="00C07751">
              <w:rPr>
                <w:sz w:val="18"/>
                <w:szCs w:val="18"/>
              </w:rPr>
              <w:t>violation; or 3) the police may make an</w:t>
            </w:r>
            <w:r w:rsidR="00C122BA">
              <w:rPr>
                <w:sz w:val="18"/>
                <w:szCs w:val="18"/>
              </w:rPr>
              <w:t xml:space="preserve"> “arrest”</w:t>
            </w:r>
            <w:r w:rsidR="00C07751">
              <w:rPr>
                <w:sz w:val="18"/>
                <w:szCs w:val="18"/>
              </w:rPr>
              <w:t xml:space="preserve"> and the individual is t</w:t>
            </w:r>
            <w:r w:rsidR="00C122BA">
              <w:rPr>
                <w:sz w:val="18"/>
                <w:szCs w:val="18"/>
              </w:rPr>
              <w:t>aken to jail.</w:t>
            </w:r>
            <w:r w:rsidR="00D63A14">
              <w:rPr>
                <w:sz w:val="18"/>
                <w:szCs w:val="18"/>
              </w:rPr>
              <w:t xml:space="preserve"> </w:t>
            </w:r>
            <w:r w:rsidR="00D63A14" w:rsidRPr="00D63A14">
              <w:rPr>
                <w:b/>
                <w:sz w:val="18"/>
                <w:szCs w:val="18"/>
              </w:rPr>
              <w:t>However, if the student is in possession of greater than 21 Grams of marijuana or possession of such drugs as cocaine or heroin the stude</w:t>
            </w:r>
            <w:r w:rsidR="009F0DDF">
              <w:rPr>
                <w:b/>
                <w:sz w:val="18"/>
                <w:szCs w:val="18"/>
              </w:rPr>
              <w:t>nt will be taken to jail as these are</w:t>
            </w:r>
            <w:r w:rsidR="00D63A14" w:rsidRPr="00D63A14">
              <w:rPr>
                <w:b/>
                <w:sz w:val="18"/>
                <w:szCs w:val="18"/>
              </w:rPr>
              <w:t xml:space="preserve"> felony offense</w:t>
            </w:r>
            <w:r w:rsidR="009F0DDF">
              <w:rPr>
                <w:b/>
                <w:sz w:val="18"/>
                <w:szCs w:val="18"/>
              </w:rPr>
              <w:t>s</w:t>
            </w:r>
            <w:r w:rsidR="00D63A14" w:rsidRPr="00D63A14">
              <w:rPr>
                <w:b/>
                <w:sz w:val="18"/>
                <w:szCs w:val="18"/>
              </w:rPr>
              <w:t>. Possession of drugs may also be an offense irrespective of whether the student has a prescription for use.</w:t>
            </w:r>
          </w:p>
          <w:p w:rsidR="00C122BA" w:rsidRPr="00EF67A4" w:rsidRDefault="00C122BA" w:rsidP="00EA2DD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722" w:type="dxa"/>
          </w:tcPr>
          <w:p w:rsidR="00425DCA" w:rsidRPr="00C07751" w:rsidRDefault="00D63A14" w:rsidP="00C0775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information discussed by B. Guerrero will also be presented at the Faculty Senate Steering Committee and is noted </w:t>
            </w:r>
            <w:r w:rsidR="00EA2DD6">
              <w:rPr>
                <w:sz w:val="18"/>
                <w:szCs w:val="18"/>
              </w:rPr>
              <w:t>in the minutes for Faculty Senators.</w:t>
            </w:r>
          </w:p>
        </w:tc>
      </w:tr>
      <w:tr w:rsidR="00425DCA" w:rsidTr="00551BC3">
        <w:tc>
          <w:tcPr>
            <w:tcW w:w="3060" w:type="dxa"/>
          </w:tcPr>
          <w:p w:rsidR="00425DCA" w:rsidRPr="00425DCA" w:rsidRDefault="00AE41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Shooter</w:t>
            </w:r>
          </w:p>
        </w:tc>
        <w:tc>
          <w:tcPr>
            <w:tcW w:w="3568" w:type="dxa"/>
          </w:tcPr>
          <w:p w:rsidR="00C55BBC" w:rsidRDefault="00AE41DE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Guererro indicated that University Police are willing to train any interested faculty in dealing with an active shooter scenario. The Police can also train interested individuals as a group within a College/Depar</w:t>
            </w:r>
            <w:r w:rsidR="000F464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ment.</w:t>
            </w:r>
          </w:p>
        </w:tc>
        <w:tc>
          <w:tcPr>
            <w:tcW w:w="3722" w:type="dxa"/>
          </w:tcPr>
          <w:p w:rsidR="009F243B" w:rsidRPr="00C07751" w:rsidRDefault="00AE41DE" w:rsidP="00C0775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Sherman will discuss at Faculty Senate Steering Committee meeting.</w:t>
            </w:r>
          </w:p>
        </w:tc>
      </w:tr>
      <w:tr w:rsidR="00C07751" w:rsidTr="00551BC3">
        <w:tc>
          <w:tcPr>
            <w:tcW w:w="3060" w:type="dxa"/>
          </w:tcPr>
          <w:p w:rsidR="00C07751" w:rsidRDefault="00AE41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Emergency Management</w:t>
            </w:r>
          </w:p>
        </w:tc>
        <w:tc>
          <w:tcPr>
            <w:tcW w:w="3568" w:type="dxa"/>
          </w:tcPr>
          <w:p w:rsidR="00C07751" w:rsidRDefault="00AE41DE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FIU students must register to receive emergency texts</w:t>
            </w:r>
            <w:r w:rsidR="00812FFA">
              <w:rPr>
                <w:sz w:val="18"/>
                <w:szCs w:val="18"/>
              </w:rPr>
              <w:t xml:space="preserve"> on their cell phones as a prerequisite </w:t>
            </w:r>
            <w:r>
              <w:rPr>
                <w:sz w:val="18"/>
                <w:szCs w:val="18"/>
              </w:rPr>
              <w:t xml:space="preserve">for </w:t>
            </w:r>
            <w:r w:rsidR="00812FFA">
              <w:rPr>
                <w:sz w:val="18"/>
                <w:szCs w:val="18"/>
              </w:rPr>
              <w:t xml:space="preserve">registering for </w:t>
            </w:r>
            <w:r>
              <w:rPr>
                <w:sz w:val="18"/>
                <w:szCs w:val="18"/>
              </w:rPr>
              <w:t>class</w:t>
            </w:r>
            <w:r w:rsidR="00812FFA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.</w:t>
            </w:r>
          </w:p>
          <w:p w:rsidR="00AE41DE" w:rsidRDefault="00AE41DE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Management would</w:t>
            </w:r>
            <w:r w:rsidR="00812FFA">
              <w:rPr>
                <w:sz w:val="18"/>
                <w:szCs w:val="18"/>
              </w:rPr>
              <w:t xml:space="preserve"> like to have this as work requisite </w:t>
            </w:r>
            <w:r>
              <w:rPr>
                <w:sz w:val="18"/>
                <w:szCs w:val="18"/>
              </w:rPr>
              <w:t>for all FIU faculty</w:t>
            </w:r>
            <w:r w:rsidR="00812FFA">
              <w:rPr>
                <w:sz w:val="18"/>
                <w:szCs w:val="18"/>
              </w:rPr>
              <w:t>.</w:t>
            </w:r>
          </w:p>
        </w:tc>
        <w:tc>
          <w:tcPr>
            <w:tcW w:w="3722" w:type="dxa"/>
          </w:tcPr>
          <w:p w:rsidR="00C07751" w:rsidRPr="00AE41DE" w:rsidRDefault="00AE41DE" w:rsidP="00AE41DE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AE41DE">
              <w:rPr>
                <w:sz w:val="18"/>
                <w:szCs w:val="18"/>
              </w:rPr>
              <w:t>D. Sherman will discuss at Faculty Senate Steering Committee meeting.</w:t>
            </w:r>
          </w:p>
        </w:tc>
      </w:tr>
      <w:tr w:rsidR="000F4640" w:rsidTr="00551BC3">
        <w:tc>
          <w:tcPr>
            <w:tcW w:w="3060" w:type="dxa"/>
          </w:tcPr>
          <w:p w:rsidR="000F4640" w:rsidRDefault="000F46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Motion to Faculty Senate Steering Committee regarding </w:t>
            </w:r>
            <w:r w:rsidR="00EA10C5">
              <w:rPr>
                <w:b/>
                <w:sz w:val="18"/>
                <w:szCs w:val="18"/>
              </w:rPr>
              <w:t>inclusion of two web-linked videos (</w:t>
            </w:r>
            <w:r>
              <w:rPr>
                <w:b/>
                <w:sz w:val="18"/>
                <w:szCs w:val="18"/>
              </w:rPr>
              <w:t xml:space="preserve"> Active Shooter and Emergency Care of </w:t>
            </w:r>
            <w:r w:rsidR="00EA10C5">
              <w:rPr>
                <w:b/>
                <w:sz w:val="18"/>
                <w:szCs w:val="18"/>
              </w:rPr>
              <w:t xml:space="preserve">an </w:t>
            </w:r>
            <w:r>
              <w:rPr>
                <w:b/>
                <w:sz w:val="18"/>
                <w:szCs w:val="18"/>
              </w:rPr>
              <w:t>Uncons</w:t>
            </w:r>
            <w:r w:rsidR="00541FD6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ious Person</w:t>
            </w:r>
            <w:r w:rsidR="00EA10C5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in all on-line or on-campus Blackboard (or other platform) courses</w:t>
            </w:r>
          </w:p>
        </w:tc>
        <w:tc>
          <w:tcPr>
            <w:tcW w:w="3568" w:type="dxa"/>
          </w:tcPr>
          <w:p w:rsidR="000F4640" w:rsidRDefault="00541FD6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the motion:</w:t>
            </w:r>
          </w:p>
          <w:p w:rsidR="00541FD6" w:rsidRPr="00541FD6" w:rsidRDefault="00541FD6" w:rsidP="00541FD6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41FD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"In the promotion of health, safety, and wellness of all FIU students and members of the FIU community, the course Blackboards of all on-campus and on-line courses will include an introduction and web-link to two brief (3-5 minutes) Emergency Management and Public Safety videos, specifically: 1) </w:t>
            </w:r>
            <w:r w:rsidRPr="00541FD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Emergency Care of an Unconscious Person; and 2) Response to an Active Shooter on Campus, which are to be viewed by students either voluntarily or as a course requirement, as determined by the course faculty/instructor."</w:t>
            </w:r>
          </w:p>
          <w:p w:rsidR="00541FD6" w:rsidRDefault="00541FD6" w:rsidP="00541F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EA10C5" w:rsidRPr="00EA10C5" w:rsidRDefault="00541FD6" w:rsidP="00023C5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C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Discussion of the mechanism</w:t>
            </w:r>
            <w:r w:rsidR="00023C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to share the content of active shooter and emergency care beyond student orientation and all new faculty.</w:t>
            </w:r>
            <w:r w:rsidR="00EA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  <w:p w:rsidR="00541FD6" w:rsidRPr="00023C56" w:rsidRDefault="00EA10C5" w:rsidP="00023C5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Discussion of way to validate that student  viewed the videos  at least once per semester. </w:t>
            </w:r>
          </w:p>
          <w:p w:rsidR="00541FD6" w:rsidRPr="00541FD6" w:rsidRDefault="00541FD6" w:rsidP="00541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41FD6" w:rsidRDefault="00541FD6" w:rsidP="00541FD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722" w:type="dxa"/>
          </w:tcPr>
          <w:p w:rsidR="00541FD6" w:rsidRDefault="00541FD6" w:rsidP="00541F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Agreement of all in attendance that before a motion is presented to the Faculty Senate Steering Committee that feedback be obtained from the following individuals:</w:t>
            </w:r>
          </w:p>
          <w:p w:rsidR="00541FD6" w:rsidRDefault="00541FD6" w:rsidP="00541FD6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Boston of University Compliance</w:t>
            </w:r>
          </w:p>
          <w:p w:rsidR="00541FD6" w:rsidRDefault="00541FD6" w:rsidP="00541FD6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 Martin of General Counsel</w:t>
            </w:r>
          </w:p>
          <w:p w:rsidR="00541FD6" w:rsidRDefault="006B500C" w:rsidP="00541FD6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Tony Delgado, Associate Dean of Student Affairs.</w:t>
            </w:r>
            <w:r w:rsidR="00CC6194">
              <w:rPr>
                <w:sz w:val="18"/>
                <w:szCs w:val="18"/>
              </w:rPr>
              <w:t xml:space="preserve"> (Phone message left to arrange meeting)</w:t>
            </w:r>
          </w:p>
          <w:p w:rsidR="00541FD6" w:rsidRDefault="00541FD6" w:rsidP="00023C5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23C56">
              <w:rPr>
                <w:sz w:val="18"/>
                <w:szCs w:val="18"/>
              </w:rPr>
              <w:t>Discussion with Shirlyon McWorter regarding her experience of disseminating information regarding sexual assault</w:t>
            </w:r>
            <w:r w:rsidR="005369CD">
              <w:rPr>
                <w:sz w:val="18"/>
                <w:szCs w:val="18"/>
              </w:rPr>
              <w:t xml:space="preserve"> who is involved with Title IX</w:t>
            </w:r>
            <w:r w:rsidRPr="00023C56">
              <w:rPr>
                <w:sz w:val="18"/>
                <w:szCs w:val="18"/>
              </w:rPr>
              <w:t xml:space="preserve">. </w:t>
            </w:r>
            <w:r w:rsidR="00CC6194">
              <w:rPr>
                <w:sz w:val="18"/>
                <w:szCs w:val="18"/>
              </w:rPr>
              <w:t>(Phone message left to arrange meeting).</w:t>
            </w:r>
          </w:p>
          <w:p w:rsidR="001F5F60" w:rsidRDefault="001F5F60" w:rsidP="00023C5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chair, D. Sherman will speak with all above to obtain feedback regarding the motion. </w:t>
            </w:r>
          </w:p>
          <w:p w:rsidR="001F5F60" w:rsidRPr="00023C56" w:rsidRDefault="001F5F60" w:rsidP="00023C5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meeting will be called with the members of the HSW committee to write the next draft of the motion to be presented to the Faculty Senate Steering Committee.</w:t>
            </w:r>
          </w:p>
        </w:tc>
      </w:tr>
      <w:tr w:rsidR="00541FD6" w:rsidTr="00551BC3">
        <w:tc>
          <w:tcPr>
            <w:tcW w:w="3060" w:type="dxa"/>
          </w:tcPr>
          <w:p w:rsidR="00541FD6" w:rsidRDefault="00023C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FIU Health Restructuring</w:t>
            </w:r>
          </w:p>
        </w:tc>
        <w:tc>
          <w:tcPr>
            <w:tcW w:w="3568" w:type="dxa"/>
          </w:tcPr>
          <w:p w:rsidR="00541FD6" w:rsidRDefault="00EA10C5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Discussion of the meeting of </w:t>
            </w:r>
            <w:r w:rsidR="00023C56">
              <w:rPr>
                <w:sz w:val="18"/>
                <w:szCs w:val="18"/>
              </w:rPr>
              <w:t>members of the HSW committee with Dr. Roldan of FIU health.</w:t>
            </w:r>
          </w:p>
          <w:p w:rsidR="00023C56" w:rsidRDefault="00023C56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Lack of clarity regarding </w:t>
            </w:r>
            <w:r w:rsidR="00EA10C5">
              <w:rPr>
                <w:sz w:val="18"/>
                <w:szCs w:val="18"/>
              </w:rPr>
              <w:t xml:space="preserve">student health </w:t>
            </w:r>
            <w:r>
              <w:rPr>
                <w:sz w:val="18"/>
                <w:szCs w:val="18"/>
              </w:rPr>
              <w:t>outcomes</w:t>
            </w:r>
            <w:r w:rsidR="00EA10C5">
              <w:rPr>
                <w:sz w:val="18"/>
                <w:szCs w:val="18"/>
              </w:rPr>
              <w:t xml:space="preserve"> related to restructuring of FIU Health</w:t>
            </w:r>
            <w:r>
              <w:rPr>
                <w:sz w:val="18"/>
                <w:szCs w:val="18"/>
              </w:rPr>
              <w:t xml:space="preserve">, </w:t>
            </w:r>
            <w:r w:rsidR="00EA10C5">
              <w:rPr>
                <w:sz w:val="18"/>
                <w:szCs w:val="18"/>
              </w:rPr>
              <w:t xml:space="preserve">financial impact, </w:t>
            </w:r>
            <w:r>
              <w:rPr>
                <w:sz w:val="18"/>
                <w:szCs w:val="18"/>
              </w:rPr>
              <w:t>resources</w:t>
            </w:r>
            <w:r w:rsidR="00350E39">
              <w:rPr>
                <w:sz w:val="18"/>
                <w:szCs w:val="18"/>
              </w:rPr>
              <w:t xml:space="preserve"> and </w:t>
            </w:r>
            <w:r w:rsidR="00EA10C5">
              <w:rPr>
                <w:sz w:val="18"/>
                <w:szCs w:val="18"/>
              </w:rPr>
              <w:t>health services available to students and facu</w:t>
            </w:r>
            <w:r w:rsidR="001F5F60">
              <w:rPr>
                <w:sz w:val="18"/>
                <w:szCs w:val="18"/>
              </w:rPr>
              <w:t>lty at present and planned for the future.</w:t>
            </w:r>
          </w:p>
        </w:tc>
        <w:tc>
          <w:tcPr>
            <w:tcW w:w="3722" w:type="dxa"/>
          </w:tcPr>
          <w:p w:rsidR="00541FD6" w:rsidRDefault="00350E39" w:rsidP="00541F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Sherman will arrange a lunch meeting with Dr. Roldan </w:t>
            </w:r>
            <w:r w:rsidR="00EA10C5">
              <w:rPr>
                <w:sz w:val="18"/>
                <w:szCs w:val="18"/>
              </w:rPr>
              <w:t>to address further questions of the HSW committee.</w:t>
            </w:r>
            <w:r w:rsidR="00CC6194">
              <w:rPr>
                <w:sz w:val="18"/>
                <w:szCs w:val="18"/>
              </w:rPr>
              <w:t xml:space="preserve"> (Phone message left to arrange meeting).</w:t>
            </w:r>
          </w:p>
        </w:tc>
      </w:tr>
      <w:tr w:rsidR="001F5F60" w:rsidTr="00551BC3">
        <w:tc>
          <w:tcPr>
            <w:tcW w:w="3060" w:type="dxa"/>
          </w:tcPr>
          <w:p w:rsidR="001F5F60" w:rsidRDefault="001F5F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Background Checks</w:t>
            </w:r>
          </w:p>
        </w:tc>
        <w:tc>
          <w:tcPr>
            <w:tcW w:w="3568" w:type="dxa"/>
          </w:tcPr>
          <w:p w:rsidR="001F5F60" w:rsidRDefault="001F5F60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based on an inquiry from the Provost on the level of background checks required at FIU for all staff and faculty.</w:t>
            </w:r>
          </w:p>
        </w:tc>
        <w:tc>
          <w:tcPr>
            <w:tcW w:w="3722" w:type="dxa"/>
          </w:tcPr>
          <w:p w:rsidR="001F5F60" w:rsidRDefault="001F5F60" w:rsidP="00CC61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Sherman </w:t>
            </w:r>
            <w:r w:rsidR="009F0DDF">
              <w:rPr>
                <w:sz w:val="18"/>
                <w:szCs w:val="18"/>
              </w:rPr>
              <w:t xml:space="preserve">will </w:t>
            </w:r>
            <w:r w:rsidR="00CC6194">
              <w:rPr>
                <w:sz w:val="18"/>
                <w:szCs w:val="18"/>
              </w:rPr>
              <w:t xml:space="preserve">meet with </w:t>
            </w:r>
            <w:r>
              <w:rPr>
                <w:sz w:val="18"/>
                <w:szCs w:val="18"/>
              </w:rPr>
              <w:t>Human Resources to determine the level of background checks required at FIU for staff and faculty.</w:t>
            </w:r>
            <w:r w:rsidR="00CC6194">
              <w:rPr>
                <w:sz w:val="18"/>
                <w:szCs w:val="18"/>
              </w:rPr>
              <w:t xml:space="preserve"> (Phone message left to arrange meeting).</w:t>
            </w:r>
          </w:p>
        </w:tc>
      </w:tr>
      <w:tr w:rsidR="001F5F60" w:rsidTr="00551BC3">
        <w:tc>
          <w:tcPr>
            <w:tcW w:w="3060" w:type="dxa"/>
          </w:tcPr>
          <w:p w:rsidR="001F5F60" w:rsidRDefault="001F5F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Meeting</w:t>
            </w:r>
          </w:p>
        </w:tc>
        <w:tc>
          <w:tcPr>
            <w:tcW w:w="3568" w:type="dxa"/>
          </w:tcPr>
          <w:p w:rsidR="001F5F60" w:rsidRDefault="001F5F60" w:rsidP="00EF67A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to move forward the motion as stated above; discuss the information obtained about FIU Health, and information on Background Checks</w:t>
            </w:r>
            <w:r w:rsidR="001374CD">
              <w:rPr>
                <w:sz w:val="18"/>
                <w:szCs w:val="18"/>
              </w:rPr>
              <w:t>.</w:t>
            </w:r>
          </w:p>
        </w:tc>
        <w:tc>
          <w:tcPr>
            <w:tcW w:w="3722" w:type="dxa"/>
          </w:tcPr>
          <w:p w:rsidR="001F5F60" w:rsidRPr="00B624AC" w:rsidRDefault="00B624AC" w:rsidP="00541FD6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TBD</w:t>
            </w:r>
          </w:p>
        </w:tc>
      </w:tr>
    </w:tbl>
    <w:p w:rsidR="00BC0637" w:rsidRPr="00BC0637" w:rsidRDefault="00BC0637"/>
    <w:sectPr w:rsidR="00BC0637" w:rsidRPr="00BC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9BB"/>
    <w:multiLevelType w:val="hybridMultilevel"/>
    <w:tmpl w:val="31C8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BA8"/>
    <w:multiLevelType w:val="hybridMultilevel"/>
    <w:tmpl w:val="6C64A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27D"/>
    <w:multiLevelType w:val="hybridMultilevel"/>
    <w:tmpl w:val="1C4C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A3"/>
    <w:multiLevelType w:val="hybridMultilevel"/>
    <w:tmpl w:val="180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1E77"/>
    <w:multiLevelType w:val="hybridMultilevel"/>
    <w:tmpl w:val="C54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74730"/>
    <w:multiLevelType w:val="hybridMultilevel"/>
    <w:tmpl w:val="72AE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3CA9"/>
    <w:multiLevelType w:val="hybridMultilevel"/>
    <w:tmpl w:val="49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19F"/>
    <w:multiLevelType w:val="hybridMultilevel"/>
    <w:tmpl w:val="641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626D"/>
    <w:multiLevelType w:val="hybridMultilevel"/>
    <w:tmpl w:val="6E34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EC4A8E"/>
    <w:multiLevelType w:val="hybridMultilevel"/>
    <w:tmpl w:val="FDE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2320A"/>
    <w:multiLevelType w:val="hybridMultilevel"/>
    <w:tmpl w:val="A8CE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A7321"/>
    <w:multiLevelType w:val="hybridMultilevel"/>
    <w:tmpl w:val="50C29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7"/>
    <w:rsid w:val="00023C56"/>
    <w:rsid w:val="000F4640"/>
    <w:rsid w:val="001374CD"/>
    <w:rsid w:val="001664BB"/>
    <w:rsid w:val="001F5F60"/>
    <w:rsid w:val="002A5EA9"/>
    <w:rsid w:val="00350E39"/>
    <w:rsid w:val="00356D62"/>
    <w:rsid w:val="00361D44"/>
    <w:rsid w:val="00366C5D"/>
    <w:rsid w:val="00425DCA"/>
    <w:rsid w:val="00522401"/>
    <w:rsid w:val="005369CD"/>
    <w:rsid w:val="00541FD6"/>
    <w:rsid w:val="00551BC3"/>
    <w:rsid w:val="005B0320"/>
    <w:rsid w:val="005C48D2"/>
    <w:rsid w:val="006165CE"/>
    <w:rsid w:val="006B432A"/>
    <w:rsid w:val="006B500C"/>
    <w:rsid w:val="0074773F"/>
    <w:rsid w:val="00786992"/>
    <w:rsid w:val="00812FFA"/>
    <w:rsid w:val="0088336B"/>
    <w:rsid w:val="008A4086"/>
    <w:rsid w:val="008E2C8E"/>
    <w:rsid w:val="009A4A83"/>
    <w:rsid w:val="009D621E"/>
    <w:rsid w:val="009E6A7B"/>
    <w:rsid w:val="009F0DDF"/>
    <w:rsid w:val="009F243B"/>
    <w:rsid w:val="00A1106F"/>
    <w:rsid w:val="00A92EB2"/>
    <w:rsid w:val="00AE41DE"/>
    <w:rsid w:val="00B04557"/>
    <w:rsid w:val="00B2247A"/>
    <w:rsid w:val="00B6105E"/>
    <w:rsid w:val="00B624AC"/>
    <w:rsid w:val="00B73361"/>
    <w:rsid w:val="00B935E5"/>
    <w:rsid w:val="00BA07EB"/>
    <w:rsid w:val="00BC0637"/>
    <w:rsid w:val="00C07751"/>
    <w:rsid w:val="00C1022D"/>
    <w:rsid w:val="00C122BA"/>
    <w:rsid w:val="00C3560F"/>
    <w:rsid w:val="00C55BBC"/>
    <w:rsid w:val="00C64B1C"/>
    <w:rsid w:val="00C74343"/>
    <w:rsid w:val="00CA0BE9"/>
    <w:rsid w:val="00CA174B"/>
    <w:rsid w:val="00CA7F16"/>
    <w:rsid w:val="00CC6194"/>
    <w:rsid w:val="00D1154C"/>
    <w:rsid w:val="00D1622B"/>
    <w:rsid w:val="00D63A14"/>
    <w:rsid w:val="00EA10C5"/>
    <w:rsid w:val="00EA2DD6"/>
    <w:rsid w:val="00EF67A4"/>
    <w:rsid w:val="00F71190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AF112-BFAD-4876-B319-57CA232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Fiorella Suyon</cp:lastModifiedBy>
  <cp:revision>2</cp:revision>
  <cp:lastPrinted>2017-02-02T14:40:00Z</cp:lastPrinted>
  <dcterms:created xsi:type="dcterms:W3CDTF">2017-03-22T17:23:00Z</dcterms:created>
  <dcterms:modified xsi:type="dcterms:W3CDTF">2017-03-22T17:23:00Z</dcterms:modified>
</cp:coreProperties>
</file>