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30" w:tblpY="-719"/>
        <w:tblW w:w="10350" w:type="dxa"/>
        <w:tblLook w:val="04A0" w:firstRow="1" w:lastRow="0" w:firstColumn="1" w:lastColumn="0" w:noHBand="0" w:noVBand="1"/>
      </w:tblPr>
      <w:tblGrid>
        <w:gridCol w:w="3060"/>
        <w:gridCol w:w="3568"/>
        <w:gridCol w:w="3722"/>
      </w:tblGrid>
      <w:tr w:rsidR="00694A29" w14:paraId="0E36AC48" w14:textId="77777777" w:rsidTr="00C62CF6">
        <w:trPr>
          <w:trHeight w:val="3332"/>
        </w:trPr>
        <w:tc>
          <w:tcPr>
            <w:tcW w:w="10350" w:type="dxa"/>
            <w:gridSpan w:val="3"/>
          </w:tcPr>
          <w:p w14:paraId="0FB6F5CB" w14:textId="771966D7" w:rsidR="00694A29" w:rsidRDefault="00711F81" w:rsidP="00694A29">
            <w:pPr>
              <w:ind w:left="2160" w:firstLine="720"/>
              <w:rPr>
                <w:b/>
              </w:rPr>
            </w:pPr>
            <w:bookmarkStart w:id="0" w:name="_GoBack"/>
            <w:bookmarkEnd w:id="0"/>
            <w:r w:rsidRPr="00711F81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1B35389" wp14:editId="311D584F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635</wp:posOffset>
                  </wp:positionV>
                  <wp:extent cx="3749040" cy="1177541"/>
                  <wp:effectExtent l="0" t="0" r="0" b="0"/>
                  <wp:wrapTight wrapText="bothSides">
                    <wp:wrapPolygon edited="0">
                      <wp:start x="1171" y="5126"/>
                      <wp:lineTo x="1171" y="19107"/>
                      <wp:lineTo x="17854" y="19107"/>
                      <wp:lineTo x="17854" y="5126"/>
                      <wp:lineTo x="1171" y="5126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0" cy="117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A29">
              <w:rPr>
                <w:b/>
              </w:rPr>
              <w:t xml:space="preserve">      </w:t>
            </w:r>
          </w:p>
          <w:p w14:paraId="2647863A" w14:textId="7948C0CD" w:rsidR="00694A29" w:rsidRDefault="00694A29" w:rsidP="00711F81">
            <w:pPr>
              <w:rPr>
                <w:b/>
              </w:rPr>
            </w:pPr>
          </w:p>
          <w:p w14:paraId="20F5273A" w14:textId="77777777" w:rsidR="00694A29" w:rsidRDefault="00694A29" w:rsidP="00694A29">
            <w:pPr>
              <w:ind w:left="2160" w:firstLine="720"/>
              <w:rPr>
                <w:b/>
              </w:rPr>
            </w:pPr>
          </w:p>
          <w:p w14:paraId="428BC276" w14:textId="77777777" w:rsidR="00711F81" w:rsidRDefault="00694A29" w:rsidP="00694A29">
            <w:pPr>
              <w:ind w:left="2160" w:firstLine="72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2BCEAF9F" w14:textId="77777777" w:rsidR="00711F81" w:rsidRDefault="00711F81" w:rsidP="00694A29">
            <w:pPr>
              <w:ind w:left="2160" w:firstLine="720"/>
              <w:rPr>
                <w:b/>
              </w:rPr>
            </w:pPr>
          </w:p>
          <w:p w14:paraId="33343C7B" w14:textId="77777777" w:rsidR="00711F81" w:rsidRDefault="00711F81" w:rsidP="00694A29">
            <w:pPr>
              <w:ind w:left="2160" w:firstLine="720"/>
              <w:rPr>
                <w:b/>
              </w:rPr>
            </w:pPr>
          </w:p>
          <w:p w14:paraId="76010CBA" w14:textId="77777777" w:rsidR="00711F81" w:rsidRDefault="00711F81" w:rsidP="00694A29">
            <w:pPr>
              <w:ind w:left="2160" w:firstLine="720"/>
              <w:rPr>
                <w:b/>
              </w:rPr>
            </w:pPr>
          </w:p>
          <w:p w14:paraId="565D8A49" w14:textId="77777777" w:rsidR="00694A29" w:rsidRPr="00BC0637" w:rsidRDefault="00694A29" w:rsidP="00694A29">
            <w:pPr>
              <w:jc w:val="center"/>
              <w:rPr>
                <w:b/>
              </w:rPr>
            </w:pPr>
            <w:r w:rsidRPr="00BC0637">
              <w:rPr>
                <w:b/>
              </w:rPr>
              <w:t>Health, Safety, and Wellness Committee of the Faculty Senate</w:t>
            </w:r>
          </w:p>
          <w:p w14:paraId="5D8F0588" w14:textId="77777777" w:rsidR="00694A29" w:rsidRDefault="00694A29" w:rsidP="00694A29">
            <w:pPr>
              <w:jc w:val="center"/>
              <w:rPr>
                <w:b/>
              </w:rPr>
            </w:pPr>
            <w:r w:rsidRPr="00BC0637">
              <w:rPr>
                <w:b/>
              </w:rPr>
              <w:t>Minutes o</w:t>
            </w:r>
            <w:r>
              <w:rPr>
                <w:b/>
              </w:rPr>
              <w:t>f Meeting, Tuesday, October 11</w:t>
            </w:r>
            <w:r w:rsidRPr="00BC0637">
              <w:rPr>
                <w:b/>
              </w:rPr>
              <w:t>, 2016</w:t>
            </w:r>
          </w:p>
          <w:p w14:paraId="19D57AD1" w14:textId="77777777" w:rsidR="00FE07B9" w:rsidRPr="00BC0637" w:rsidRDefault="00FE07B9" w:rsidP="00694A29">
            <w:pPr>
              <w:jc w:val="center"/>
              <w:rPr>
                <w:b/>
              </w:rPr>
            </w:pPr>
          </w:p>
          <w:p w14:paraId="240C7D7B" w14:textId="469CFD87" w:rsidR="00694A29" w:rsidRPr="00694A29" w:rsidRDefault="00694A29" w:rsidP="00694A29">
            <w:pPr>
              <w:jc w:val="center"/>
            </w:pPr>
            <w:r>
              <w:rPr>
                <w:b/>
              </w:rPr>
              <w:t xml:space="preserve">Present: </w:t>
            </w:r>
            <w:r>
              <w:t>Deborah Sherman,</w:t>
            </w:r>
            <w:r w:rsidRPr="00BC0637">
              <w:t xml:space="preserve"> Sa</w:t>
            </w:r>
            <w:r>
              <w:t xml:space="preserve">byasachi Moulik, </w:t>
            </w:r>
            <w:r w:rsidRPr="00BC0637">
              <w:t>William Darrow, Ray Thomlison</w:t>
            </w:r>
            <w:r>
              <w:t>, and Andrea Raymond</w:t>
            </w:r>
          </w:p>
        </w:tc>
      </w:tr>
      <w:tr w:rsidR="00922433" w14:paraId="478C0D26" w14:textId="77777777" w:rsidTr="00694A29">
        <w:tc>
          <w:tcPr>
            <w:tcW w:w="3060" w:type="dxa"/>
          </w:tcPr>
          <w:p w14:paraId="6251CEE8" w14:textId="77777777" w:rsidR="00922433" w:rsidRPr="0088336B" w:rsidRDefault="00922433" w:rsidP="00694A29">
            <w:pPr>
              <w:jc w:val="center"/>
              <w:rPr>
                <w:b/>
              </w:rPr>
            </w:pPr>
            <w:r w:rsidRPr="0088336B">
              <w:rPr>
                <w:b/>
              </w:rPr>
              <w:t>Topic</w:t>
            </w:r>
          </w:p>
        </w:tc>
        <w:tc>
          <w:tcPr>
            <w:tcW w:w="3568" w:type="dxa"/>
          </w:tcPr>
          <w:p w14:paraId="777B77A4" w14:textId="77777777" w:rsidR="00922433" w:rsidRPr="0088336B" w:rsidRDefault="00922433" w:rsidP="00694A29">
            <w:pPr>
              <w:jc w:val="center"/>
              <w:rPr>
                <w:b/>
              </w:rPr>
            </w:pPr>
            <w:r w:rsidRPr="0088336B">
              <w:rPr>
                <w:b/>
              </w:rPr>
              <w:t>Discussion</w:t>
            </w:r>
          </w:p>
        </w:tc>
        <w:tc>
          <w:tcPr>
            <w:tcW w:w="3722" w:type="dxa"/>
          </w:tcPr>
          <w:p w14:paraId="56A9B4DB" w14:textId="77777777" w:rsidR="00922433" w:rsidRPr="0088336B" w:rsidRDefault="00922433" w:rsidP="00694A29">
            <w:pPr>
              <w:jc w:val="center"/>
              <w:rPr>
                <w:b/>
              </w:rPr>
            </w:pPr>
            <w:r w:rsidRPr="0088336B">
              <w:rPr>
                <w:b/>
              </w:rPr>
              <w:t>Outcome</w:t>
            </w:r>
          </w:p>
        </w:tc>
      </w:tr>
      <w:tr w:rsidR="00922433" w14:paraId="63264C1F" w14:textId="77777777" w:rsidTr="00694A29">
        <w:trPr>
          <w:trHeight w:val="1872"/>
        </w:trPr>
        <w:tc>
          <w:tcPr>
            <w:tcW w:w="3060" w:type="dxa"/>
          </w:tcPr>
          <w:p w14:paraId="62E1519B" w14:textId="77777777" w:rsidR="00922433" w:rsidRDefault="00922433" w:rsidP="006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04893D" w14:textId="77777777" w:rsidR="00922433" w:rsidRDefault="00922433" w:rsidP="006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11D283" w14:textId="77777777" w:rsidR="00922433" w:rsidRDefault="00922433" w:rsidP="006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1E4">
              <w:rPr>
                <w:rFonts w:ascii="Times New Roman" w:hAnsi="Times New Roman" w:cs="Times New Roman"/>
                <w:b/>
              </w:rPr>
              <w:t>Campus Safety</w:t>
            </w:r>
          </w:p>
          <w:p w14:paraId="4CC5AE0D" w14:textId="77777777" w:rsidR="00922433" w:rsidRDefault="00922433" w:rsidP="006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B306FB" w14:textId="77777777" w:rsidR="00922433" w:rsidRPr="003911E4" w:rsidRDefault="00922433" w:rsidP="006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</w:tcPr>
          <w:p w14:paraId="2D1FB85B" w14:textId="77777777" w:rsidR="00922433" w:rsidRPr="003911E4" w:rsidRDefault="00922433" w:rsidP="00694A29">
            <w:pPr>
              <w:pStyle w:val="NormalWeb"/>
              <w:rPr>
                <w:b/>
                <w:sz w:val="22"/>
                <w:szCs w:val="22"/>
              </w:rPr>
            </w:pPr>
            <w:r w:rsidRPr="003911E4">
              <w:rPr>
                <w:b/>
                <w:sz w:val="22"/>
                <w:szCs w:val="22"/>
              </w:rPr>
              <w:t>Topics of:</w:t>
            </w:r>
          </w:p>
          <w:p w14:paraId="34F0477D" w14:textId="4C778CA0" w:rsidR="00922433" w:rsidRPr="003911E4" w:rsidRDefault="00922433" w:rsidP="00694A29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Discussed whether students were aware of safety procedures. Is FIU providing students with all inform</w:t>
            </w:r>
            <w:r w:rsidR="00920342">
              <w:rPr>
                <w:sz w:val="22"/>
                <w:szCs w:val="22"/>
              </w:rPr>
              <w:t>ation? What is available? Follow-up meeting to be scheduled with Chief Casas (Public Safety) and Ruben Almaguer (Emergency Management).</w:t>
            </w:r>
          </w:p>
          <w:p w14:paraId="00F34461" w14:textId="77777777" w:rsidR="00922433" w:rsidRPr="003911E4" w:rsidRDefault="00922433" w:rsidP="00694A29">
            <w:pPr>
              <w:pStyle w:val="NormalWeb"/>
              <w:rPr>
                <w:b/>
              </w:rPr>
            </w:pPr>
          </w:p>
        </w:tc>
        <w:tc>
          <w:tcPr>
            <w:tcW w:w="3722" w:type="dxa"/>
          </w:tcPr>
          <w:p w14:paraId="0F92F909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14687FCD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07FB9CED" w14:textId="052F3A89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3911E4">
              <w:rPr>
                <w:rFonts w:ascii="Times New Roman" w:hAnsi="Times New Roman" w:cs="Times New Roman"/>
                <w:b/>
              </w:rPr>
              <w:t>eeting</w:t>
            </w:r>
            <w:r w:rsidR="00920342">
              <w:rPr>
                <w:rFonts w:ascii="Times New Roman" w:hAnsi="Times New Roman" w:cs="Times New Roman"/>
                <w:b/>
              </w:rPr>
              <w:t xml:space="preserve"> on campus safety to be scheduled for October 27, 2016.</w:t>
            </w:r>
          </w:p>
          <w:p w14:paraId="5ABFE9D4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0F7A5547" w14:textId="77777777" w:rsidR="00922433" w:rsidRPr="003911E4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433" w14:paraId="03E8352C" w14:textId="77777777" w:rsidTr="00694A29">
        <w:trPr>
          <w:trHeight w:val="1872"/>
        </w:trPr>
        <w:tc>
          <w:tcPr>
            <w:tcW w:w="3060" w:type="dxa"/>
          </w:tcPr>
          <w:p w14:paraId="4F433E77" w14:textId="77777777" w:rsidR="00922433" w:rsidRDefault="00922433" w:rsidP="00694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FIU Health Status</w:t>
            </w:r>
          </w:p>
          <w:p w14:paraId="61C04913" w14:textId="77777777" w:rsidR="00922433" w:rsidRDefault="00922433" w:rsidP="006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C042AF" w14:textId="77777777" w:rsidR="00922433" w:rsidRDefault="00922433" w:rsidP="006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CAF2D0" w14:textId="77777777" w:rsidR="00922433" w:rsidRPr="003911E4" w:rsidRDefault="00922433" w:rsidP="006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</w:tcPr>
          <w:p w14:paraId="746415AD" w14:textId="77777777" w:rsidR="00922433" w:rsidRDefault="00922433" w:rsidP="00694A29">
            <w:pPr>
              <w:pStyle w:val="NormalWeb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by Dr. Tim Page on issues within FIU health:</w:t>
            </w:r>
          </w:p>
          <w:p w14:paraId="089A7FFE" w14:textId="26E36935" w:rsidR="00922433" w:rsidRDefault="00922433" w:rsidP="00694A29">
            <w:pPr>
              <w:pStyle w:val="NormalWeb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Problems with system:                    (1</w:t>
            </w:r>
            <w:r w:rsidR="00920342">
              <w:rPr>
                <w:sz w:val="22"/>
                <w:szCs w:val="22"/>
              </w:rPr>
              <w:t xml:space="preserve">) Only 20% of students use student health services as many have private health care. </w:t>
            </w:r>
            <w:r>
              <w:rPr>
                <w:sz w:val="22"/>
                <w:szCs w:val="22"/>
              </w:rPr>
              <w:t xml:space="preserve">Yet all students </w:t>
            </w:r>
            <w:r w:rsidR="00920342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>required to pay for service.</w:t>
            </w:r>
          </w:p>
          <w:p w14:paraId="6A4451C7" w14:textId="77777777" w:rsidR="00920342" w:rsidRDefault="00922433" w:rsidP="00694A29">
            <w:pPr>
              <w:pStyle w:val="NormalWeb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(2)Not enough of funds </w:t>
            </w:r>
            <w:r w:rsidR="00920342">
              <w:rPr>
                <w:sz w:val="22"/>
                <w:szCs w:val="22"/>
              </w:rPr>
              <w:t xml:space="preserve">have been </w:t>
            </w:r>
            <w:r>
              <w:rPr>
                <w:sz w:val="22"/>
                <w:szCs w:val="22"/>
              </w:rPr>
              <w:t>set aside for FIU Heal</w:t>
            </w:r>
            <w:r w:rsidR="00920342">
              <w:rPr>
                <w:sz w:val="22"/>
                <w:szCs w:val="22"/>
              </w:rPr>
              <w:t>th to support the health needs of students</w:t>
            </w:r>
            <w:r>
              <w:rPr>
                <w:sz w:val="22"/>
                <w:szCs w:val="22"/>
              </w:rPr>
              <w:t xml:space="preserve">. </w:t>
            </w:r>
          </w:p>
          <w:p w14:paraId="2A2CF6A3" w14:textId="5A023C59" w:rsidR="00922433" w:rsidRDefault="00922433" w:rsidP="00694A29">
            <w:pPr>
              <w:pStyle w:val="NormalWeb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 Bulk of funds have been spent on administrative/facilities cost.</w:t>
            </w:r>
          </w:p>
          <w:p w14:paraId="19FE8A02" w14:textId="6EF29C56" w:rsidR="00922433" w:rsidRDefault="00922433" w:rsidP="00694A29">
            <w:pPr>
              <w:pStyle w:val="NormalWeb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Page’s team came on board as consultant </w:t>
            </w:r>
            <w:r w:rsidR="00920342">
              <w:rPr>
                <w:sz w:val="22"/>
                <w:szCs w:val="22"/>
              </w:rPr>
              <w:t xml:space="preserve">to evaluate health services </w:t>
            </w:r>
            <w:r>
              <w:rPr>
                <w:sz w:val="22"/>
                <w:szCs w:val="22"/>
              </w:rPr>
              <w:t xml:space="preserve"> and prepared a report on how to improve FIU Health. Their recommendations to m</w:t>
            </w:r>
            <w:r w:rsidR="00920342">
              <w:rPr>
                <w:sz w:val="22"/>
                <w:szCs w:val="22"/>
              </w:rPr>
              <w:t>aintain student health services</w:t>
            </w:r>
            <w:r>
              <w:rPr>
                <w:sz w:val="22"/>
                <w:szCs w:val="22"/>
              </w:rPr>
              <w:t xml:space="preserve"> include </w:t>
            </w:r>
            <w:r w:rsidR="00920342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list that covered 75%  of what was previously covered,</w:t>
            </w:r>
            <w:r w:rsidR="00920342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 make FIU Health more population health management focused.</w:t>
            </w:r>
          </w:p>
          <w:p w14:paraId="55012A72" w14:textId="068864DB" w:rsidR="00922433" w:rsidRDefault="00922433" w:rsidP="00694A29">
            <w:pPr>
              <w:pStyle w:val="NormalWeb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members queried whether there is a HWCOM affiliation with F</w:t>
            </w:r>
            <w:r w:rsidR="00920342">
              <w:rPr>
                <w:sz w:val="22"/>
                <w:szCs w:val="22"/>
              </w:rPr>
              <w:t>IU Health Services?</w:t>
            </w:r>
          </w:p>
          <w:p w14:paraId="28C62857" w14:textId="77777777" w:rsidR="00922433" w:rsidRDefault="00922433" w:rsidP="00694A29">
            <w:pPr>
              <w:pStyle w:val="NormalWeb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current infrastructure of FIU Health?</w:t>
            </w:r>
          </w:p>
          <w:p w14:paraId="73CF8EED" w14:textId="59FED4F1" w:rsidR="00922433" w:rsidRDefault="00922433" w:rsidP="00694A29">
            <w:pPr>
              <w:pStyle w:val="NormalWeb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Issue: Student athletes and concussion – What is FIU doing to address this issue.</w:t>
            </w:r>
          </w:p>
          <w:p w14:paraId="7CAB102E" w14:textId="77777777" w:rsidR="00922433" w:rsidRDefault="00922433" w:rsidP="00694A2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722" w:type="dxa"/>
          </w:tcPr>
          <w:p w14:paraId="78976A02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Report on improvement strategies prepared in 2014 and awaiting implementation</w:t>
            </w:r>
          </w:p>
          <w:p w14:paraId="63CAC14A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746629BE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0E5C5384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06FC9B3D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23DC340D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51C595BD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240E4449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525E6914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0AF205D3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01D6362A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11E899D1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23618F04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70B85DBF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6BF16BA9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27BC153A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75871C06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5B4AF6BB" w14:textId="77777777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  <w:p w14:paraId="4998BF1A" w14:textId="3BEC0FB8" w:rsidR="00922433" w:rsidRDefault="00922433" w:rsidP="00694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Meeting with Dr. Roldan, CEO of Health Services</w:t>
            </w:r>
            <w:r w:rsidR="00920342">
              <w:rPr>
                <w:rFonts w:ascii="Times New Roman" w:hAnsi="Times New Roman" w:cs="Times New Roman"/>
                <w:b/>
              </w:rPr>
              <w:t xml:space="preserve"> on Tuesday, November 15, 2016 at 11 am in ACH 2- Room 495.</w:t>
            </w:r>
          </w:p>
        </w:tc>
      </w:tr>
      <w:tr w:rsidR="00922433" w14:paraId="029A8C28" w14:textId="77777777" w:rsidTr="00694A29">
        <w:trPr>
          <w:trHeight w:val="1872"/>
        </w:trPr>
        <w:tc>
          <w:tcPr>
            <w:tcW w:w="3060" w:type="dxa"/>
          </w:tcPr>
          <w:p w14:paraId="7E4C7B99" w14:textId="77777777" w:rsidR="00922433" w:rsidRPr="003911E4" w:rsidRDefault="00922433" w:rsidP="00694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1E4">
              <w:rPr>
                <w:rFonts w:ascii="Times New Roman" w:hAnsi="Times New Roman" w:cs="Times New Roman"/>
                <w:b/>
              </w:rPr>
              <w:t>Zika Virus</w:t>
            </w:r>
          </w:p>
        </w:tc>
        <w:tc>
          <w:tcPr>
            <w:tcW w:w="3568" w:type="dxa"/>
          </w:tcPr>
          <w:p w14:paraId="572E99A3" w14:textId="77777777" w:rsidR="00922433" w:rsidRPr="003911E4" w:rsidRDefault="00922433" w:rsidP="00694A29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members present at the HSW  10/11/16 meeting attended seminar sponsored by the medical student Infectious Disease interest group of  HWCOM.  Dr. Marty of the College of Medicine </w:t>
            </w:r>
            <w:r w:rsidRPr="003911E4">
              <w:rPr>
                <w:sz w:val="22"/>
                <w:szCs w:val="22"/>
              </w:rPr>
              <w:t>rega</w:t>
            </w:r>
            <w:r>
              <w:rPr>
                <w:sz w:val="22"/>
                <w:szCs w:val="22"/>
              </w:rPr>
              <w:t xml:space="preserve">rding presented her work on Zika Virus(ZIKV) in Florida and the potential impact on Florida economy and </w:t>
            </w:r>
            <w:r w:rsidRPr="003911E4">
              <w:rPr>
                <w:sz w:val="22"/>
                <w:szCs w:val="22"/>
              </w:rPr>
              <w:t>the FIU Community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14:paraId="31C8E233" w14:textId="486692B5" w:rsidR="00922433" w:rsidRPr="003911E4" w:rsidRDefault="00922433" w:rsidP="00694A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Committee mem</w:t>
            </w:r>
            <w:r w:rsidR="00AB13D4">
              <w:rPr>
                <w:rFonts w:ascii="Times New Roman" w:hAnsi="Times New Roman" w:cs="Times New Roman"/>
                <w:b/>
              </w:rPr>
              <w:t>bers are informed about the ZIKV</w:t>
            </w:r>
            <w:r>
              <w:rPr>
                <w:rFonts w:ascii="Times New Roman" w:hAnsi="Times New Roman" w:cs="Times New Roman"/>
                <w:b/>
              </w:rPr>
              <w:t xml:space="preserve"> in Florida, the tireless efforts of Dr. Marty and colleagues from the College of Medicine to treat infected individuals, minimize transmission and inform the FIU community about procedures </w:t>
            </w:r>
            <w:r w:rsidR="00AB13D4">
              <w:rPr>
                <w:rFonts w:ascii="Times New Roman" w:hAnsi="Times New Roman" w:cs="Times New Roman"/>
                <w:b/>
              </w:rPr>
              <w:t>in place to protect against ZIKV</w:t>
            </w:r>
            <w:r>
              <w:rPr>
                <w:rFonts w:ascii="Times New Roman" w:hAnsi="Times New Roman" w:cs="Times New Roman"/>
                <w:b/>
              </w:rPr>
              <w:t xml:space="preserve"> .</w:t>
            </w:r>
          </w:p>
        </w:tc>
      </w:tr>
      <w:tr w:rsidR="00922433" w14:paraId="33286EB4" w14:textId="77777777" w:rsidTr="00694A29">
        <w:trPr>
          <w:trHeight w:val="1872"/>
        </w:trPr>
        <w:tc>
          <w:tcPr>
            <w:tcW w:w="3060" w:type="dxa"/>
          </w:tcPr>
          <w:p w14:paraId="7DFF94E6" w14:textId="77777777" w:rsidR="00922433" w:rsidRPr="003911E4" w:rsidRDefault="00922433" w:rsidP="00694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Next Meeting:</w:t>
            </w:r>
          </w:p>
        </w:tc>
        <w:tc>
          <w:tcPr>
            <w:tcW w:w="3568" w:type="dxa"/>
          </w:tcPr>
          <w:p w14:paraId="51002881" w14:textId="77777777" w:rsidR="00922433" w:rsidRPr="003911E4" w:rsidRDefault="00922433" w:rsidP="00694A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</w:tcPr>
          <w:p w14:paraId="0E1EAB77" w14:textId="749E5107" w:rsidR="00922433" w:rsidRPr="003911E4" w:rsidRDefault="00922433" w:rsidP="00694A29">
            <w:pPr>
              <w:pStyle w:val="NormalWeb"/>
              <w:rPr>
                <w:sz w:val="22"/>
                <w:szCs w:val="22"/>
              </w:rPr>
            </w:pPr>
            <w:r w:rsidRPr="003911E4">
              <w:rPr>
                <w:b/>
                <w:bCs/>
                <w:sz w:val="22"/>
                <w:szCs w:val="22"/>
              </w:rPr>
              <w:t xml:space="preserve">HSW committee members: </w:t>
            </w:r>
            <w:r w:rsidRPr="003911E4">
              <w:rPr>
                <w:sz w:val="22"/>
                <w:szCs w:val="22"/>
              </w:rPr>
              <w:t xml:space="preserve">Please mark your calendar for our next meeting on Tuesday, </w:t>
            </w:r>
            <w:r>
              <w:rPr>
                <w:sz w:val="22"/>
                <w:szCs w:val="22"/>
              </w:rPr>
              <w:t>October 27</w:t>
            </w:r>
            <w:r w:rsidRPr="0092243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Pr="003911E4">
              <w:rPr>
                <w:sz w:val="22"/>
                <w:szCs w:val="22"/>
              </w:rPr>
              <w:t xml:space="preserve">at 11 am </w:t>
            </w:r>
            <w:r>
              <w:rPr>
                <w:sz w:val="22"/>
                <w:szCs w:val="22"/>
              </w:rPr>
              <w:t xml:space="preserve"> location TBA </w:t>
            </w:r>
          </w:p>
          <w:p w14:paraId="49A4BC76" w14:textId="77777777" w:rsidR="00922433" w:rsidRPr="003911E4" w:rsidRDefault="00922433" w:rsidP="00694A29">
            <w:pPr>
              <w:pStyle w:val="NormalWeb"/>
              <w:rPr>
                <w:sz w:val="22"/>
                <w:szCs w:val="22"/>
              </w:rPr>
            </w:pPr>
          </w:p>
          <w:p w14:paraId="4FDED89A" w14:textId="77777777" w:rsidR="00922433" w:rsidRPr="003911E4" w:rsidRDefault="00922433" w:rsidP="00694A2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80A2282" w14:textId="77777777" w:rsidR="00BC0637" w:rsidRPr="00BC0637" w:rsidRDefault="00BC0637" w:rsidP="00922433">
      <w:pPr>
        <w:ind w:left="2160" w:firstLine="720"/>
      </w:pPr>
    </w:p>
    <w:sectPr w:rsidR="00BC0637" w:rsidRPr="00BC0637" w:rsidSect="00694A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9BB"/>
    <w:multiLevelType w:val="hybridMultilevel"/>
    <w:tmpl w:val="8138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6BF"/>
    <w:multiLevelType w:val="hybridMultilevel"/>
    <w:tmpl w:val="18B2A66C"/>
    <w:lvl w:ilvl="0" w:tplc="6D62D1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BA8"/>
    <w:multiLevelType w:val="hybridMultilevel"/>
    <w:tmpl w:val="6C64A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627D"/>
    <w:multiLevelType w:val="hybridMultilevel"/>
    <w:tmpl w:val="1C4C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2CA3"/>
    <w:multiLevelType w:val="hybridMultilevel"/>
    <w:tmpl w:val="5EB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D1E77"/>
    <w:multiLevelType w:val="hybridMultilevel"/>
    <w:tmpl w:val="C54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3CA9"/>
    <w:multiLevelType w:val="hybridMultilevel"/>
    <w:tmpl w:val="E506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19F"/>
    <w:multiLevelType w:val="hybridMultilevel"/>
    <w:tmpl w:val="641E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2320A"/>
    <w:multiLevelType w:val="hybridMultilevel"/>
    <w:tmpl w:val="559E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A7321"/>
    <w:multiLevelType w:val="hybridMultilevel"/>
    <w:tmpl w:val="50C29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7"/>
    <w:rsid w:val="00081602"/>
    <w:rsid w:val="001664BB"/>
    <w:rsid w:val="001A1565"/>
    <w:rsid w:val="002A5EA9"/>
    <w:rsid w:val="00356D62"/>
    <w:rsid w:val="00361D44"/>
    <w:rsid w:val="00366C5D"/>
    <w:rsid w:val="003911E4"/>
    <w:rsid w:val="003E4ECC"/>
    <w:rsid w:val="004C74F1"/>
    <w:rsid w:val="00512CC3"/>
    <w:rsid w:val="00522401"/>
    <w:rsid w:val="00551BC3"/>
    <w:rsid w:val="00575805"/>
    <w:rsid w:val="005B0320"/>
    <w:rsid w:val="006165CE"/>
    <w:rsid w:val="00694A29"/>
    <w:rsid w:val="00711F81"/>
    <w:rsid w:val="00786992"/>
    <w:rsid w:val="00793750"/>
    <w:rsid w:val="00797A1E"/>
    <w:rsid w:val="00812767"/>
    <w:rsid w:val="0088336B"/>
    <w:rsid w:val="008932DB"/>
    <w:rsid w:val="00896625"/>
    <w:rsid w:val="008A4086"/>
    <w:rsid w:val="008E2C8E"/>
    <w:rsid w:val="009114A2"/>
    <w:rsid w:val="00920342"/>
    <w:rsid w:val="00922433"/>
    <w:rsid w:val="00934868"/>
    <w:rsid w:val="009D6C03"/>
    <w:rsid w:val="009E6A7B"/>
    <w:rsid w:val="00A92EB2"/>
    <w:rsid w:val="00AB13D4"/>
    <w:rsid w:val="00B04557"/>
    <w:rsid w:val="00B2247A"/>
    <w:rsid w:val="00B6105E"/>
    <w:rsid w:val="00BA07EB"/>
    <w:rsid w:val="00BC0637"/>
    <w:rsid w:val="00BE3702"/>
    <w:rsid w:val="00C1022D"/>
    <w:rsid w:val="00C64B1C"/>
    <w:rsid w:val="00CA0BE9"/>
    <w:rsid w:val="00D1154C"/>
    <w:rsid w:val="00D1584C"/>
    <w:rsid w:val="00DD3987"/>
    <w:rsid w:val="00E23F4B"/>
    <w:rsid w:val="00EF67A4"/>
    <w:rsid w:val="00F10A88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447B"/>
  <w15:docId w15:val="{C4E092F2-9542-446F-864C-43879DBB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B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Fiorella Suyon</cp:lastModifiedBy>
  <cp:revision>2</cp:revision>
  <cp:lastPrinted>2016-11-01T14:09:00Z</cp:lastPrinted>
  <dcterms:created xsi:type="dcterms:W3CDTF">2017-03-22T17:22:00Z</dcterms:created>
  <dcterms:modified xsi:type="dcterms:W3CDTF">2017-03-22T17:22:00Z</dcterms:modified>
</cp:coreProperties>
</file>