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B13" w:rsidRPr="00A211F6" w:rsidRDefault="00AF0B13" w:rsidP="00AF0B13">
      <w:pPr>
        <w:spacing w:before="120" w:after="120"/>
        <w:jc w:val="center"/>
        <w:rPr>
          <w:rFonts w:ascii="Arial" w:hAnsi="Arial" w:cs="Arial"/>
          <w:b/>
        </w:rPr>
      </w:pPr>
      <w:bookmarkStart w:id="0" w:name="_GoBack"/>
      <w:bookmarkEnd w:id="0"/>
      <w:r w:rsidRPr="00A211F6">
        <w:rPr>
          <w:rFonts w:ascii="Arial" w:hAnsi="Arial" w:cs="Arial"/>
          <w:b/>
        </w:rPr>
        <w:t>Faculty Senate Online Committee</w:t>
      </w:r>
    </w:p>
    <w:p w:rsidR="00AF0B13" w:rsidRPr="00A211F6" w:rsidRDefault="00AF0B13" w:rsidP="00AF0B13">
      <w:pPr>
        <w:spacing w:before="120" w:after="120"/>
        <w:jc w:val="center"/>
        <w:rPr>
          <w:rFonts w:ascii="Arial" w:hAnsi="Arial" w:cs="Arial"/>
          <w:b/>
        </w:rPr>
      </w:pPr>
      <w:r w:rsidRPr="00A211F6">
        <w:rPr>
          <w:rFonts w:ascii="Arial" w:hAnsi="Arial" w:cs="Arial"/>
          <w:b/>
        </w:rPr>
        <w:t>Meeting Minutes 11/09/2016</w:t>
      </w:r>
    </w:p>
    <w:p w:rsidR="00AF0B13" w:rsidRPr="00A211F6" w:rsidRDefault="00AF0B13" w:rsidP="00AF0B13">
      <w:pPr>
        <w:spacing w:before="120" w:after="120"/>
        <w:jc w:val="center"/>
        <w:rPr>
          <w:rFonts w:ascii="Arial" w:hAnsi="Arial" w:cs="Arial"/>
          <w:b/>
        </w:rPr>
      </w:pPr>
    </w:p>
    <w:p w:rsidR="00AF0B13" w:rsidRDefault="00AF0B13" w:rsidP="00AF0B13">
      <w:pPr>
        <w:spacing w:before="120" w:after="120"/>
        <w:contextualSpacing/>
        <w:rPr>
          <w:rFonts w:ascii="Arial" w:hAnsi="Arial" w:cs="Arial"/>
        </w:rPr>
      </w:pPr>
      <w:r>
        <w:rPr>
          <w:rFonts w:ascii="Arial" w:hAnsi="Arial" w:cs="Arial"/>
        </w:rPr>
        <w:t>In attendance:</w:t>
      </w:r>
    </w:p>
    <w:p w:rsidR="00AF0B13" w:rsidRDefault="00AF0B13" w:rsidP="00AF0B13">
      <w:pPr>
        <w:spacing w:before="120" w:after="120"/>
        <w:ind w:left="720"/>
        <w:contextualSpacing/>
        <w:rPr>
          <w:rFonts w:ascii="Arial" w:hAnsi="Arial" w:cs="Arial"/>
        </w:rPr>
      </w:pPr>
      <w:r>
        <w:rPr>
          <w:rFonts w:ascii="Arial" w:hAnsi="Arial" w:cs="Arial"/>
        </w:rPr>
        <w:t>Joseph Cilli (Chair) - HTM</w:t>
      </w:r>
    </w:p>
    <w:p w:rsidR="00AF0B13" w:rsidRDefault="00D076DC" w:rsidP="00AF0B13">
      <w:pPr>
        <w:spacing w:before="120" w:after="120"/>
        <w:ind w:left="720"/>
        <w:contextualSpacing/>
        <w:rPr>
          <w:rFonts w:ascii="Arial" w:hAnsi="Arial" w:cs="Arial"/>
        </w:rPr>
      </w:pPr>
      <w:r>
        <w:rPr>
          <w:rFonts w:ascii="Arial" w:hAnsi="Arial" w:cs="Arial"/>
        </w:rPr>
        <w:t xml:space="preserve">Peter Clarke – CEC, </w:t>
      </w:r>
      <w:r w:rsidR="00AF0B13">
        <w:rPr>
          <w:rFonts w:ascii="Arial" w:hAnsi="Arial" w:cs="Arial"/>
        </w:rPr>
        <w:t>SCIS</w:t>
      </w:r>
    </w:p>
    <w:p w:rsidR="00AF0B13" w:rsidRDefault="00AF0B13" w:rsidP="00AF0B13">
      <w:pPr>
        <w:spacing w:before="120" w:after="120"/>
        <w:ind w:left="720"/>
        <w:contextualSpacing/>
        <w:rPr>
          <w:rFonts w:ascii="Arial" w:hAnsi="Arial" w:cs="Arial"/>
        </w:rPr>
      </w:pPr>
      <w:r>
        <w:rPr>
          <w:rFonts w:ascii="Arial" w:hAnsi="Arial" w:cs="Arial"/>
        </w:rPr>
        <w:t>Shane Landrum – SIPA</w:t>
      </w:r>
      <w:r w:rsidR="00D076DC">
        <w:rPr>
          <w:rFonts w:ascii="Arial" w:hAnsi="Arial" w:cs="Arial"/>
        </w:rPr>
        <w:t>,</w:t>
      </w:r>
      <w:r>
        <w:rPr>
          <w:rFonts w:ascii="Arial" w:hAnsi="Arial" w:cs="Arial"/>
        </w:rPr>
        <w:t xml:space="preserve"> History</w:t>
      </w:r>
    </w:p>
    <w:p w:rsidR="00AF0B13" w:rsidRDefault="00AF0B13" w:rsidP="00AF0B13">
      <w:pPr>
        <w:spacing w:before="120" w:after="120"/>
        <w:ind w:left="720"/>
        <w:contextualSpacing/>
        <w:rPr>
          <w:rFonts w:ascii="Arial" w:hAnsi="Arial" w:cs="Arial"/>
        </w:rPr>
      </w:pPr>
      <w:r>
        <w:rPr>
          <w:rFonts w:ascii="Arial" w:hAnsi="Arial" w:cs="Arial"/>
        </w:rPr>
        <w:t>Ana Luszczynska – CASE</w:t>
      </w:r>
    </w:p>
    <w:p w:rsidR="00AF0B13" w:rsidRDefault="00AF0B13" w:rsidP="00AF0B13">
      <w:pPr>
        <w:spacing w:before="120" w:after="120"/>
        <w:ind w:left="720"/>
        <w:contextualSpacing/>
        <w:rPr>
          <w:rFonts w:ascii="Arial" w:hAnsi="Arial" w:cs="Arial"/>
        </w:rPr>
      </w:pPr>
    </w:p>
    <w:p w:rsidR="00AF0B13" w:rsidRDefault="00AF0B13" w:rsidP="00D076DC">
      <w:pPr>
        <w:spacing w:before="120" w:after="120"/>
        <w:rPr>
          <w:rFonts w:ascii="Arial" w:hAnsi="Arial" w:cs="Arial"/>
        </w:rPr>
      </w:pPr>
      <w:r w:rsidRPr="00D076DC">
        <w:rPr>
          <w:rFonts w:ascii="Arial" w:hAnsi="Arial" w:cs="Arial"/>
        </w:rPr>
        <w:t>The meeting started at 10am.</w:t>
      </w:r>
    </w:p>
    <w:p w:rsidR="00D076DC" w:rsidRPr="00D076DC" w:rsidRDefault="00D076DC" w:rsidP="00D076DC">
      <w:pPr>
        <w:spacing w:before="120" w:after="120"/>
        <w:rPr>
          <w:rFonts w:ascii="Arial" w:hAnsi="Arial" w:cs="Arial"/>
        </w:rPr>
      </w:pPr>
      <w:r>
        <w:rPr>
          <w:rFonts w:ascii="Arial" w:hAnsi="Arial" w:cs="Arial"/>
        </w:rPr>
        <w:t>Recorded events (</w:t>
      </w:r>
      <w:r w:rsidRPr="00D076DC">
        <w:rPr>
          <w:rFonts w:ascii="Arial" w:hAnsi="Arial" w:cs="Arial"/>
        </w:rPr>
        <w:t>lectures/seminars/talks/panels</w:t>
      </w:r>
      <w:r>
        <w:rPr>
          <w:rFonts w:ascii="Arial" w:hAnsi="Arial" w:cs="Arial"/>
        </w:rPr>
        <w:t>)</w:t>
      </w:r>
    </w:p>
    <w:p w:rsidR="00AF0B13" w:rsidRDefault="00AF0B13" w:rsidP="00AF0B13">
      <w:pPr>
        <w:pStyle w:val="ListParagraph"/>
        <w:numPr>
          <w:ilvl w:val="0"/>
          <w:numId w:val="1"/>
        </w:numPr>
        <w:spacing w:before="120" w:after="120"/>
        <w:contextualSpacing w:val="0"/>
        <w:rPr>
          <w:rFonts w:ascii="Arial" w:hAnsi="Arial" w:cs="Arial"/>
        </w:rPr>
      </w:pPr>
      <w:r>
        <w:rPr>
          <w:rFonts w:ascii="Arial" w:hAnsi="Arial" w:cs="Arial"/>
        </w:rPr>
        <w:t>It was stated that students in fully online programs and those students who are not available to attend in-person speaking events would like to have access to these events.</w:t>
      </w:r>
      <w:r w:rsidR="00744392">
        <w:rPr>
          <w:rFonts w:ascii="Arial" w:hAnsi="Arial" w:cs="Arial"/>
        </w:rPr>
        <w:t xml:space="preserve"> The question</w:t>
      </w:r>
      <w:r>
        <w:rPr>
          <w:rFonts w:ascii="Arial" w:hAnsi="Arial" w:cs="Arial"/>
        </w:rPr>
        <w:t xml:space="preserve"> was then raised regarding the availability of such events online. </w:t>
      </w:r>
      <w:r w:rsidR="00D076DC">
        <w:rPr>
          <w:rFonts w:ascii="Arial" w:hAnsi="Arial" w:cs="Arial"/>
        </w:rPr>
        <w:t>Based on the feedback f</w:t>
      </w:r>
      <w:r w:rsidR="00744392">
        <w:rPr>
          <w:rFonts w:ascii="Arial" w:hAnsi="Arial" w:cs="Arial"/>
        </w:rPr>
        <w:t>r</w:t>
      </w:r>
      <w:r w:rsidR="00D076DC">
        <w:rPr>
          <w:rFonts w:ascii="Arial" w:hAnsi="Arial" w:cs="Arial"/>
        </w:rPr>
        <w:t>o</w:t>
      </w:r>
      <w:r w:rsidR="00744392">
        <w:rPr>
          <w:rFonts w:ascii="Arial" w:hAnsi="Arial" w:cs="Arial"/>
        </w:rPr>
        <w:t>m the committee members there was no mechanism to record such events thereby providing access to students at a later time.</w:t>
      </w:r>
    </w:p>
    <w:p w:rsidR="00744392" w:rsidRDefault="00744392" w:rsidP="00AF0B13">
      <w:pPr>
        <w:pStyle w:val="ListParagraph"/>
        <w:numPr>
          <w:ilvl w:val="0"/>
          <w:numId w:val="1"/>
        </w:numPr>
        <w:spacing w:before="120" w:after="120"/>
        <w:contextualSpacing w:val="0"/>
        <w:rPr>
          <w:rFonts w:ascii="Arial" w:hAnsi="Arial" w:cs="Arial"/>
        </w:rPr>
      </w:pPr>
      <w:r>
        <w:rPr>
          <w:rFonts w:ascii="Arial" w:hAnsi="Arial" w:cs="Arial"/>
        </w:rPr>
        <w:t xml:space="preserve">The committee agreed that a proposal should be made at the University level or </w:t>
      </w:r>
      <w:r w:rsidR="00B84B17">
        <w:rPr>
          <w:rFonts w:ascii="Arial" w:hAnsi="Arial" w:cs="Arial"/>
        </w:rPr>
        <w:t>to UTS</w:t>
      </w:r>
      <w:r>
        <w:rPr>
          <w:rFonts w:ascii="Arial" w:hAnsi="Arial" w:cs="Arial"/>
        </w:rPr>
        <w:t xml:space="preserve"> </w:t>
      </w:r>
      <w:r w:rsidR="00D076DC">
        <w:rPr>
          <w:rFonts w:ascii="Arial" w:hAnsi="Arial" w:cs="Arial"/>
        </w:rPr>
        <w:t xml:space="preserve">to record speaking events, </w:t>
      </w:r>
      <w:r w:rsidR="00B84B17">
        <w:rPr>
          <w:rFonts w:ascii="Arial" w:hAnsi="Arial" w:cs="Arial"/>
        </w:rPr>
        <w:t>post them on a streaming server and make them available to the university community.</w:t>
      </w:r>
    </w:p>
    <w:p w:rsidR="00B84B17" w:rsidRDefault="00B84B17" w:rsidP="00AF0B13">
      <w:pPr>
        <w:pStyle w:val="ListParagraph"/>
        <w:numPr>
          <w:ilvl w:val="0"/>
          <w:numId w:val="1"/>
        </w:numPr>
        <w:spacing w:before="120" w:after="120"/>
        <w:contextualSpacing w:val="0"/>
        <w:rPr>
          <w:rFonts w:ascii="Arial" w:hAnsi="Arial" w:cs="Arial"/>
        </w:rPr>
      </w:pPr>
      <w:r>
        <w:rPr>
          <w:rFonts w:ascii="Arial" w:hAnsi="Arial" w:cs="Arial"/>
        </w:rPr>
        <w:t>Concer</w:t>
      </w:r>
      <w:r w:rsidR="00D076DC">
        <w:rPr>
          <w:rFonts w:ascii="Arial" w:hAnsi="Arial" w:cs="Arial"/>
        </w:rPr>
        <w:t>ns/issues regarding providing students access to recorded events</w:t>
      </w:r>
      <w:r>
        <w:rPr>
          <w:rFonts w:ascii="Arial" w:hAnsi="Arial" w:cs="Arial"/>
        </w:rPr>
        <w:t>:</w:t>
      </w:r>
    </w:p>
    <w:p w:rsidR="00B84B17" w:rsidRDefault="00B84B17" w:rsidP="00B84B17">
      <w:pPr>
        <w:pStyle w:val="ListParagraph"/>
        <w:numPr>
          <w:ilvl w:val="1"/>
          <w:numId w:val="1"/>
        </w:numPr>
        <w:spacing w:before="120" w:after="120"/>
        <w:contextualSpacing w:val="0"/>
        <w:rPr>
          <w:rFonts w:ascii="Arial" w:hAnsi="Arial" w:cs="Arial"/>
        </w:rPr>
      </w:pPr>
      <w:r>
        <w:rPr>
          <w:rFonts w:ascii="Arial" w:hAnsi="Arial" w:cs="Arial"/>
        </w:rPr>
        <w:t>There may need to be an online sign-in sheet for viewing the online event.</w:t>
      </w:r>
    </w:p>
    <w:p w:rsidR="00B84B17" w:rsidRDefault="00B84B17" w:rsidP="00B84B17">
      <w:pPr>
        <w:pStyle w:val="ListParagraph"/>
        <w:numPr>
          <w:ilvl w:val="1"/>
          <w:numId w:val="1"/>
        </w:numPr>
        <w:spacing w:before="120" w:after="120"/>
        <w:contextualSpacing w:val="0"/>
        <w:rPr>
          <w:rFonts w:ascii="Arial" w:hAnsi="Arial" w:cs="Arial"/>
        </w:rPr>
      </w:pPr>
      <w:r>
        <w:rPr>
          <w:rFonts w:ascii="Arial" w:hAnsi="Arial" w:cs="Arial"/>
        </w:rPr>
        <w:t>If students know the event is online why would they attend the face-face event?</w:t>
      </w:r>
    </w:p>
    <w:p w:rsidR="00B84B17" w:rsidRDefault="00B84B17" w:rsidP="00B84B17">
      <w:pPr>
        <w:pStyle w:val="ListParagraph"/>
        <w:numPr>
          <w:ilvl w:val="1"/>
          <w:numId w:val="1"/>
        </w:numPr>
        <w:spacing w:before="120" w:after="120"/>
        <w:contextualSpacing w:val="0"/>
        <w:rPr>
          <w:rFonts w:ascii="Arial" w:hAnsi="Arial" w:cs="Arial"/>
        </w:rPr>
      </w:pPr>
      <w:r>
        <w:rPr>
          <w:rFonts w:ascii="Arial" w:hAnsi="Arial" w:cs="Arial"/>
        </w:rPr>
        <w:t>Should the content be ADA compliant?</w:t>
      </w:r>
    </w:p>
    <w:p w:rsidR="00B84B17" w:rsidRDefault="00B84B17" w:rsidP="00B84B17">
      <w:pPr>
        <w:pStyle w:val="ListParagraph"/>
        <w:numPr>
          <w:ilvl w:val="1"/>
          <w:numId w:val="1"/>
        </w:numPr>
        <w:spacing w:before="120" w:after="120"/>
        <w:contextualSpacing w:val="0"/>
        <w:rPr>
          <w:rFonts w:ascii="Arial" w:hAnsi="Arial" w:cs="Arial"/>
        </w:rPr>
      </w:pPr>
      <w:r>
        <w:rPr>
          <w:rFonts w:ascii="Arial" w:hAnsi="Arial" w:cs="Arial"/>
        </w:rPr>
        <w:t xml:space="preserve"> Recording the events would support building a repository of videos for such events.  </w:t>
      </w:r>
    </w:p>
    <w:p w:rsidR="00B84B17" w:rsidRDefault="00D076DC" w:rsidP="00B84B17">
      <w:pPr>
        <w:pStyle w:val="ListParagraph"/>
        <w:numPr>
          <w:ilvl w:val="1"/>
          <w:numId w:val="1"/>
        </w:numPr>
        <w:spacing w:before="120" w:after="120"/>
        <w:contextualSpacing w:val="0"/>
        <w:rPr>
          <w:rFonts w:ascii="Arial" w:hAnsi="Arial" w:cs="Arial"/>
        </w:rPr>
      </w:pPr>
      <w:r>
        <w:rPr>
          <w:rFonts w:ascii="Arial" w:hAnsi="Arial" w:cs="Arial"/>
        </w:rPr>
        <w:t xml:space="preserve">How to handle </w:t>
      </w:r>
      <w:r w:rsidR="00AE7965">
        <w:rPr>
          <w:rFonts w:ascii="Arial" w:hAnsi="Arial" w:cs="Arial"/>
        </w:rPr>
        <w:t>student</w:t>
      </w:r>
      <w:r>
        <w:rPr>
          <w:rFonts w:ascii="Arial" w:hAnsi="Arial" w:cs="Arial"/>
        </w:rPr>
        <w:t>s</w:t>
      </w:r>
      <w:r w:rsidR="00AE7965">
        <w:rPr>
          <w:rFonts w:ascii="Arial" w:hAnsi="Arial" w:cs="Arial"/>
        </w:rPr>
        <w:t xml:space="preserve"> who take some online classes and some face-face classes.</w:t>
      </w:r>
    </w:p>
    <w:p w:rsidR="00AE7965" w:rsidRDefault="00AE7965" w:rsidP="00B84B17">
      <w:pPr>
        <w:pStyle w:val="ListParagraph"/>
        <w:numPr>
          <w:ilvl w:val="1"/>
          <w:numId w:val="1"/>
        </w:numPr>
        <w:spacing w:before="120" w:after="120"/>
        <w:contextualSpacing w:val="0"/>
        <w:rPr>
          <w:rFonts w:ascii="Arial" w:hAnsi="Arial" w:cs="Arial"/>
        </w:rPr>
      </w:pPr>
      <w:r>
        <w:rPr>
          <w:rFonts w:ascii="Arial" w:hAnsi="Arial" w:cs="Arial"/>
        </w:rPr>
        <w:t>Some departments already record invited lectures/seminars/talks/panels</w:t>
      </w:r>
      <w:r w:rsidR="00D076DC">
        <w:rPr>
          <w:rFonts w:ascii="Arial" w:hAnsi="Arial" w:cs="Arial"/>
        </w:rPr>
        <w:t>.  There needs to be a plan to consolidate these recordings.</w:t>
      </w:r>
    </w:p>
    <w:p w:rsidR="00B84B17" w:rsidRDefault="00B84B17" w:rsidP="00B84B17">
      <w:pPr>
        <w:pStyle w:val="ListParagraph"/>
        <w:numPr>
          <w:ilvl w:val="0"/>
          <w:numId w:val="1"/>
        </w:numPr>
        <w:spacing w:before="120" w:after="120"/>
        <w:contextualSpacing w:val="0"/>
        <w:rPr>
          <w:rFonts w:ascii="Arial" w:hAnsi="Arial" w:cs="Arial"/>
        </w:rPr>
      </w:pPr>
      <w:r>
        <w:rPr>
          <w:rFonts w:ascii="Arial" w:hAnsi="Arial" w:cs="Arial"/>
        </w:rPr>
        <w:t>System requirements</w:t>
      </w:r>
    </w:p>
    <w:p w:rsidR="00B84B17" w:rsidRDefault="00B84B17" w:rsidP="00B84B17">
      <w:pPr>
        <w:pStyle w:val="ListParagraph"/>
        <w:numPr>
          <w:ilvl w:val="1"/>
          <w:numId w:val="1"/>
        </w:numPr>
        <w:spacing w:before="120" w:after="120"/>
        <w:contextualSpacing w:val="0"/>
        <w:rPr>
          <w:rFonts w:ascii="Arial" w:hAnsi="Arial" w:cs="Arial"/>
        </w:rPr>
      </w:pPr>
      <w:r>
        <w:rPr>
          <w:rFonts w:ascii="Arial" w:hAnsi="Arial" w:cs="Arial"/>
        </w:rPr>
        <w:t>If a student is registered for an online class then the event is made available online through their online learning management system.</w:t>
      </w:r>
    </w:p>
    <w:p w:rsidR="00AE7965" w:rsidRDefault="00AE7965" w:rsidP="00B84B17">
      <w:pPr>
        <w:pStyle w:val="ListParagraph"/>
        <w:numPr>
          <w:ilvl w:val="1"/>
          <w:numId w:val="1"/>
        </w:numPr>
        <w:spacing w:before="120" w:after="120"/>
        <w:contextualSpacing w:val="0"/>
        <w:rPr>
          <w:rFonts w:ascii="Arial" w:hAnsi="Arial" w:cs="Arial"/>
        </w:rPr>
      </w:pPr>
      <w:r>
        <w:rPr>
          <w:rFonts w:ascii="Arial" w:hAnsi="Arial" w:cs="Arial"/>
        </w:rPr>
        <w:t>Events should be enabled by course instructor</w:t>
      </w:r>
    </w:p>
    <w:p w:rsidR="00AE7965" w:rsidRDefault="00AE7965" w:rsidP="00AE7965">
      <w:pPr>
        <w:pStyle w:val="ListParagraph"/>
        <w:numPr>
          <w:ilvl w:val="0"/>
          <w:numId w:val="1"/>
        </w:numPr>
        <w:spacing w:before="120" w:after="120"/>
        <w:contextualSpacing w:val="0"/>
        <w:rPr>
          <w:rFonts w:ascii="Arial" w:hAnsi="Arial" w:cs="Arial"/>
        </w:rPr>
      </w:pPr>
      <w:r w:rsidRPr="00D076DC">
        <w:rPr>
          <w:rFonts w:ascii="Arial" w:hAnsi="Arial" w:cs="Arial"/>
          <w:b/>
        </w:rPr>
        <w:t>Action Item:</w:t>
      </w:r>
      <w:r>
        <w:rPr>
          <w:rFonts w:ascii="Arial" w:hAnsi="Arial" w:cs="Arial"/>
        </w:rPr>
        <w:t xml:space="preserve"> The chair of the committee will speak to Carlos Varona from Panthersoft regarding students taking online classes to determine if controlled access can be provided to online students allowing them access to the online video content.</w:t>
      </w:r>
    </w:p>
    <w:p w:rsidR="00AE7965" w:rsidRPr="00D076DC" w:rsidRDefault="00D076DC" w:rsidP="00D076DC">
      <w:pPr>
        <w:spacing w:before="120" w:after="120"/>
        <w:rPr>
          <w:rFonts w:ascii="Arial" w:hAnsi="Arial" w:cs="Arial"/>
        </w:rPr>
      </w:pPr>
      <w:r w:rsidRPr="00D076DC">
        <w:rPr>
          <w:rFonts w:ascii="Arial" w:hAnsi="Arial" w:cs="Arial"/>
        </w:rPr>
        <w:t>O</w:t>
      </w:r>
      <w:r w:rsidR="00AE7965" w:rsidRPr="00D076DC">
        <w:rPr>
          <w:rFonts w:ascii="Arial" w:hAnsi="Arial" w:cs="Arial"/>
        </w:rPr>
        <w:t xml:space="preserve">nline courses </w:t>
      </w:r>
      <w:r w:rsidR="00AE7965" w:rsidRPr="00D076DC">
        <w:rPr>
          <w:rFonts w:ascii="Arial" w:hAnsi="Arial" w:cs="Arial"/>
          <w:highlight w:val="yellow"/>
        </w:rPr>
        <w:t>(Need documents for the appendix)</w:t>
      </w:r>
    </w:p>
    <w:p w:rsidR="00AE7965" w:rsidRDefault="00AE7965" w:rsidP="00AE7965">
      <w:pPr>
        <w:pStyle w:val="ListParagraph"/>
        <w:numPr>
          <w:ilvl w:val="0"/>
          <w:numId w:val="1"/>
        </w:numPr>
        <w:spacing w:before="120" w:after="120"/>
        <w:contextualSpacing w:val="0"/>
        <w:rPr>
          <w:rFonts w:ascii="Arial" w:hAnsi="Arial" w:cs="Arial"/>
        </w:rPr>
      </w:pPr>
      <w:r>
        <w:rPr>
          <w:rFonts w:ascii="Arial" w:hAnsi="Arial" w:cs="Arial"/>
        </w:rPr>
        <w:lastRenderedPageBreak/>
        <w:t>Questi</w:t>
      </w:r>
      <w:r w:rsidR="00D076DC">
        <w:rPr>
          <w:rFonts w:ascii="Arial" w:hAnsi="Arial" w:cs="Arial"/>
        </w:rPr>
        <w:t>on raised during the meeting:</w:t>
      </w:r>
      <w:r>
        <w:rPr>
          <w:rFonts w:ascii="Arial" w:hAnsi="Arial" w:cs="Arial"/>
        </w:rPr>
        <w:t xml:space="preserve"> “</w:t>
      </w:r>
      <w:r w:rsidR="00D076DC" w:rsidRPr="00D076DC">
        <w:rPr>
          <w:rFonts w:ascii="Arial" w:hAnsi="Arial" w:cs="Arial"/>
          <w:b/>
          <w:i/>
        </w:rPr>
        <w:t xml:space="preserve">How to differentiate </w:t>
      </w:r>
      <w:r w:rsidR="00D076DC">
        <w:rPr>
          <w:rFonts w:ascii="Arial" w:hAnsi="Arial" w:cs="Arial"/>
          <w:b/>
          <w:i/>
        </w:rPr>
        <w:t>between h</w:t>
      </w:r>
      <w:r w:rsidRPr="002C593D">
        <w:rPr>
          <w:rFonts w:ascii="Arial" w:hAnsi="Arial" w:cs="Arial"/>
          <w:b/>
          <w:i/>
        </w:rPr>
        <w:t>igh quality online course</w:t>
      </w:r>
      <w:r w:rsidR="00D076DC">
        <w:rPr>
          <w:rFonts w:ascii="Arial" w:hAnsi="Arial" w:cs="Arial"/>
          <w:b/>
          <w:i/>
        </w:rPr>
        <w:t>s and</w:t>
      </w:r>
      <w:r w:rsidRPr="002C593D">
        <w:rPr>
          <w:rFonts w:ascii="Arial" w:hAnsi="Arial" w:cs="Arial"/>
          <w:b/>
          <w:i/>
        </w:rPr>
        <w:t xml:space="preserve"> low quality online course</w:t>
      </w:r>
      <w:r w:rsidR="00D076DC">
        <w:rPr>
          <w:rFonts w:ascii="Arial" w:hAnsi="Arial" w:cs="Arial"/>
          <w:b/>
          <w:i/>
        </w:rPr>
        <w:t>s</w:t>
      </w:r>
      <w:r w:rsidRPr="002C593D">
        <w:rPr>
          <w:rFonts w:ascii="Arial" w:hAnsi="Arial" w:cs="Arial"/>
          <w:b/>
          <w:i/>
        </w:rPr>
        <w:t>?</w:t>
      </w:r>
      <w:r w:rsidR="002C593D">
        <w:rPr>
          <w:rFonts w:ascii="Arial" w:hAnsi="Arial" w:cs="Arial"/>
        </w:rPr>
        <w:t>”</w:t>
      </w:r>
      <w:r w:rsidR="00273DD8">
        <w:rPr>
          <w:rFonts w:ascii="Arial" w:hAnsi="Arial" w:cs="Arial"/>
        </w:rPr>
        <w:t xml:space="preserve">  Students frequently complain about the low quality online courses.</w:t>
      </w:r>
    </w:p>
    <w:p w:rsidR="002C593D" w:rsidRDefault="00273DD8" w:rsidP="000048C9">
      <w:pPr>
        <w:pStyle w:val="ListParagraph"/>
        <w:numPr>
          <w:ilvl w:val="0"/>
          <w:numId w:val="1"/>
        </w:numPr>
        <w:spacing w:before="120" w:after="120"/>
        <w:contextualSpacing w:val="0"/>
        <w:rPr>
          <w:rFonts w:ascii="Arial" w:hAnsi="Arial" w:cs="Arial"/>
        </w:rPr>
      </w:pPr>
      <w:r>
        <w:rPr>
          <w:rFonts w:ascii="Arial" w:hAnsi="Arial" w:cs="Arial"/>
        </w:rPr>
        <w:t>The online committee should develop standards for the delivery of online courses.  These standards should be enforced/administered at the unit level.  These standards should include the following:</w:t>
      </w:r>
    </w:p>
    <w:p w:rsidR="00273DD8" w:rsidRDefault="00D076DC" w:rsidP="000048C9">
      <w:pPr>
        <w:pStyle w:val="ListParagraph"/>
        <w:numPr>
          <w:ilvl w:val="1"/>
          <w:numId w:val="1"/>
        </w:numPr>
        <w:spacing w:before="120" w:after="120"/>
        <w:contextualSpacing w:val="0"/>
        <w:rPr>
          <w:rFonts w:ascii="Arial" w:hAnsi="Arial" w:cs="Arial"/>
        </w:rPr>
      </w:pPr>
      <w:r>
        <w:rPr>
          <w:rFonts w:ascii="Arial" w:hAnsi="Arial" w:cs="Arial"/>
        </w:rPr>
        <w:t>Structure of the course content</w:t>
      </w:r>
      <w:r w:rsidR="000048C9">
        <w:rPr>
          <w:rFonts w:ascii="Arial" w:hAnsi="Arial" w:cs="Arial"/>
        </w:rPr>
        <w:t xml:space="preserve">, including </w:t>
      </w:r>
      <w:r w:rsidR="00653474">
        <w:rPr>
          <w:rFonts w:ascii="Arial" w:hAnsi="Arial" w:cs="Arial"/>
        </w:rPr>
        <w:t>syllabus</w:t>
      </w:r>
      <w:r w:rsidR="000048C9">
        <w:rPr>
          <w:rFonts w:ascii="Arial" w:hAnsi="Arial" w:cs="Arial"/>
        </w:rPr>
        <w:t>, assigned readings etc.</w:t>
      </w:r>
    </w:p>
    <w:p w:rsidR="00653474" w:rsidRDefault="00653474" w:rsidP="000048C9">
      <w:pPr>
        <w:pStyle w:val="ListParagraph"/>
        <w:numPr>
          <w:ilvl w:val="2"/>
          <w:numId w:val="1"/>
        </w:numPr>
        <w:spacing w:before="120" w:after="120"/>
        <w:contextualSpacing w:val="0"/>
        <w:rPr>
          <w:rFonts w:ascii="Arial" w:hAnsi="Arial" w:cs="Arial"/>
        </w:rPr>
      </w:pPr>
      <w:r>
        <w:rPr>
          <w:rFonts w:ascii="Arial" w:hAnsi="Arial" w:cs="Arial"/>
        </w:rPr>
        <w:t xml:space="preserve">Students should not have to re-learn where everything is in </w:t>
      </w:r>
      <w:r w:rsidR="000048C9">
        <w:rPr>
          <w:rFonts w:ascii="Arial" w:hAnsi="Arial" w:cs="Arial"/>
        </w:rPr>
        <w:t>the LMS (</w:t>
      </w:r>
      <w:r>
        <w:rPr>
          <w:rFonts w:ascii="Arial" w:hAnsi="Arial" w:cs="Arial"/>
        </w:rPr>
        <w:t>Blackboard/Canvas/Moodle</w:t>
      </w:r>
      <w:r w:rsidR="000048C9">
        <w:rPr>
          <w:rFonts w:ascii="Arial" w:hAnsi="Arial" w:cs="Arial"/>
        </w:rPr>
        <w:t>)</w:t>
      </w:r>
      <w:r>
        <w:rPr>
          <w:rFonts w:ascii="Arial" w:hAnsi="Arial" w:cs="Arial"/>
        </w:rPr>
        <w:t>.</w:t>
      </w:r>
    </w:p>
    <w:p w:rsidR="000048C9" w:rsidRPr="000048C9" w:rsidRDefault="000048C9" w:rsidP="000048C9">
      <w:pPr>
        <w:pStyle w:val="ListParagraph"/>
        <w:numPr>
          <w:ilvl w:val="2"/>
          <w:numId w:val="1"/>
        </w:numPr>
        <w:contextualSpacing w:val="0"/>
        <w:rPr>
          <w:rFonts w:ascii="Arial" w:hAnsi="Arial" w:cs="Arial"/>
        </w:rPr>
      </w:pPr>
      <w:r w:rsidRPr="000048C9">
        <w:rPr>
          <w:rFonts w:ascii="Arial" w:hAnsi="Arial" w:cs="Arial"/>
        </w:rPr>
        <w:t>There should be weekly folders with objectives, content, activities</w:t>
      </w:r>
    </w:p>
    <w:p w:rsidR="00653474" w:rsidRDefault="00653474" w:rsidP="000048C9">
      <w:pPr>
        <w:pStyle w:val="ListParagraph"/>
        <w:numPr>
          <w:ilvl w:val="1"/>
          <w:numId w:val="1"/>
        </w:numPr>
        <w:spacing w:before="120" w:after="120"/>
        <w:contextualSpacing w:val="0"/>
        <w:rPr>
          <w:rFonts w:ascii="Arial" w:hAnsi="Arial" w:cs="Arial"/>
        </w:rPr>
      </w:pPr>
      <w:r>
        <w:rPr>
          <w:rFonts w:ascii="Arial" w:hAnsi="Arial" w:cs="Arial"/>
        </w:rPr>
        <w:t>Define timelines for course development (see FIU online course development material)</w:t>
      </w:r>
    </w:p>
    <w:p w:rsidR="00653474" w:rsidRDefault="00653474" w:rsidP="00653474">
      <w:pPr>
        <w:pStyle w:val="ListParagraph"/>
        <w:numPr>
          <w:ilvl w:val="0"/>
          <w:numId w:val="1"/>
        </w:numPr>
        <w:spacing w:before="120" w:after="120"/>
        <w:contextualSpacing w:val="0"/>
        <w:rPr>
          <w:rFonts w:ascii="Arial" w:hAnsi="Arial" w:cs="Arial"/>
        </w:rPr>
      </w:pPr>
      <w:r>
        <w:rPr>
          <w:rFonts w:ascii="Arial" w:hAnsi="Arial" w:cs="Arial"/>
        </w:rPr>
        <w:t>Some issues with developing high quality course</w:t>
      </w:r>
      <w:r w:rsidR="000048C9">
        <w:rPr>
          <w:rFonts w:ascii="Arial" w:hAnsi="Arial" w:cs="Arial"/>
        </w:rPr>
        <w:t>s</w:t>
      </w:r>
    </w:p>
    <w:p w:rsidR="00653474" w:rsidRDefault="00653474" w:rsidP="00653474">
      <w:pPr>
        <w:pStyle w:val="ListParagraph"/>
        <w:numPr>
          <w:ilvl w:val="1"/>
          <w:numId w:val="1"/>
        </w:numPr>
        <w:spacing w:before="120" w:after="120"/>
        <w:contextualSpacing w:val="0"/>
        <w:rPr>
          <w:rFonts w:ascii="Arial" w:hAnsi="Arial" w:cs="Arial"/>
        </w:rPr>
      </w:pPr>
      <w:r>
        <w:rPr>
          <w:rFonts w:ascii="Arial" w:hAnsi="Arial" w:cs="Arial"/>
        </w:rPr>
        <w:t>Some adjuncts teaching courses with late notice not able to develop high quality course.</w:t>
      </w:r>
    </w:p>
    <w:p w:rsidR="00653474" w:rsidRDefault="00653474" w:rsidP="00653474">
      <w:pPr>
        <w:pStyle w:val="ListParagraph"/>
        <w:numPr>
          <w:ilvl w:val="0"/>
          <w:numId w:val="1"/>
        </w:numPr>
        <w:spacing w:before="120" w:after="120"/>
        <w:contextualSpacing w:val="0"/>
        <w:rPr>
          <w:rFonts w:ascii="Arial" w:hAnsi="Arial" w:cs="Arial"/>
        </w:rPr>
      </w:pPr>
      <w:r>
        <w:rPr>
          <w:rFonts w:ascii="Arial" w:hAnsi="Arial" w:cs="Arial"/>
        </w:rPr>
        <w:t xml:space="preserve">Examples of </w:t>
      </w:r>
      <w:r w:rsidR="000048C9">
        <w:rPr>
          <w:rFonts w:ascii="Arial" w:hAnsi="Arial" w:cs="Arial"/>
        </w:rPr>
        <w:t>quality online course development</w:t>
      </w:r>
    </w:p>
    <w:p w:rsidR="00653474" w:rsidRDefault="00653474" w:rsidP="00653474">
      <w:pPr>
        <w:pStyle w:val="ListParagraph"/>
        <w:numPr>
          <w:ilvl w:val="1"/>
          <w:numId w:val="1"/>
        </w:numPr>
        <w:spacing w:before="120" w:after="120"/>
        <w:contextualSpacing w:val="0"/>
        <w:rPr>
          <w:rFonts w:ascii="Arial" w:hAnsi="Arial" w:cs="Arial"/>
        </w:rPr>
      </w:pPr>
      <w:r>
        <w:rPr>
          <w:rFonts w:ascii="Arial" w:hAnsi="Arial" w:cs="Arial"/>
        </w:rPr>
        <w:t xml:space="preserve">Pearson and ASU – Pearson controls all the ASU online development </w:t>
      </w:r>
    </w:p>
    <w:p w:rsidR="00653474" w:rsidRDefault="00653474" w:rsidP="00653474">
      <w:pPr>
        <w:pStyle w:val="ListParagraph"/>
        <w:numPr>
          <w:ilvl w:val="1"/>
          <w:numId w:val="1"/>
        </w:numPr>
        <w:spacing w:before="120" w:after="120"/>
        <w:contextualSpacing w:val="0"/>
        <w:rPr>
          <w:rFonts w:ascii="Arial" w:hAnsi="Arial" w:cs="Arial"/>
        </w:rPr>
      </w:pPr>
      <w:r>
        <w:rPr>
          <w:rFonts w:ascii="Arial" w:hAnsi="Arial" w:cs="Arial"/>
        </w:rPr>
        <w:t>Pearson and UF deal fell through</w:t>
      </w:r>
    </w:p>
    <w:p w:rsidR="00653474" w:rsidRDefault="00653474" w:rsidP="00653474">
      <w:pPr>
        <w:pStyle w:val="ListParagraph"/>
        <w:numPr>
          <w:ilvl w:val="1"/>
          <w:numId w:val="1"/>
        </w:numPr>
        <w:spacing w:before="120" w:after="120"/>
        <w:contextualSpacing w:val="0"/>
        <w:rPr>
          <w:rFonts w:ascii="Arial" w:hAnsi="Arial" w:cs="Arial"/>
        </w:rPr>
      </w:pPr>
      <w:r>
        <w:rPr>
          <w:rFonts w:ascii="Arial" w:hAnsi="Arial" w:cs="Arial"/>
        </w:rPr>
        <w:t>Instructional design department at Pearson has talented employees (some employees with PhDs in instructional design)</w:t>
      </w:r>
    </w:p>
    <w:p w:rsidR="000D1D68" w:rsidRDefault="000D1D68" w:rsidP="000D1D68">
      <w:pPr>
        <w:pStyle w:val="ListParagraph"/>
        <w:numPr>
          <w:ilvl w:val="0"/>
          <w:numId w:val="1"/>
        </w:numPr>
        <w:spacing w:before="120" w:after="120"/>
        <w:contextualSpacing w:val="0"/>
        <w:rPr>
          <w:rFonts w:ascii="Arial" w:hAnsi="Arial" w:cs="Arial"/>
        </w:rPr>
      </w:pPr>
      <w:r>
        <w:rPr>
          <w:rFonts w:ascii="Arial" w:hAnsi="Arial" w:cs="Arial"/>
        </w:rPr>
        <w:t>Resources for developing quality online courses</w:t>
      </w:r>
    </w:p>
    <w:p w:rsidR="000D1D68" w:rsidRDefault="000D1D68" w:rsidP="000D1D68">
      <w:pPr>
        <w:pStyle w:val="ListParagraph"/>
        <w:numPr>
          <w:ilvl w:val="1"/>
          <w:numId w:val="1"/>
        </w:numPr>
        <w:spacing w:before="120" w:after="120"/>
        <w:contextualSpacing w:val="0"/>
        <w:rPr>
          <w:rFonts w:ascii="Arial" w:hAnsi="Arial" w:cs="Arial"/>
        </w:rPr>
      </w:pPr>
      <w:r w:rsidRPr="000D1D68">
        <w:rPr>
          <w:rFonts w:ascii="Arial" w:hAnsi="Arial" w:cs="Arial"/>
        </w:rPr>
        <w:t>Conquering the Content: A Step-by-Step Guide to Online Course Design</w:t>
      </w:r>
      <w:r>
        <w:rPr>
          <w:rFonts w:ascii="Arial" w:hAnsi="Arial" w:cs="Arial"/>
        </w:rPr>
        <w:t xml:space="preserve">, by Robin M. Smith </w:t>
      </w:r>
    </w:p>
    <w:p w:rsidR="000D1D68" w:rsidRDefault="000048C9" w:rsidP="000D1D68">
      <w:pPr>
        <w:pStyle w:val="ListParagraph"/>
        <w:numPr>
          <w:ilvl w:val="1"/>
          <w:numId w:val="1"/>
        </w:numPr>
        <w:spacing w:before="120" w:after="120"/>
        <w:contextualSpacing w:val="0"/>
        <w:rPr>
          <w:rFonts w:ascii="Arial" w:hAnsi="Arial" w:cs="Arial"/>
        </w:rPr>
      </w:pPr>
      <w:r>
        <w:rPr>
          <w:rFonts w:ascii="Arial" w:hAnsi="Arial" w:cs="Arial"/>
        </w:rPr>
        <w:t>FIU’s h</w:t>
      </w:r>
      <w:r w:rsidR="000D1D68">
        <w:rPr>
          <w:rFonts w:ascii="Arial" w:hAnsi="Arial" w:cs="Arial"/>
        </w:rPr>
        <w:t xml:space="preserve">ybrid course training </w:t>
      </w:r>
      <w:r>
        <w:rPr>
          <w:rFonts w:ascii="Arial" w:hAnsi="Arial" w:cs="Arial"/>
        </w:rPr>
        <w:t xml:space="preserve">materials </w:t>
      </w:r>
      <w:r w:rsidR="000D1D68">
        <w:rPr>
          <w:rFonts w:ascii="Arial" w:hAnsi="Arial" w:cs="Arial"/>
        </w:rPr>
        <w:t xml:space="preserve">contains some of the ideas from </w:t>
      </w:r>
      <w:r>
        <w:rPr>
          <w:rFonts w:ascii="Arial" w:hAnsi="Arial" w:cs="Arial"/>
        </w:rPr>
        <w:t>“</w:t>
      </w:r>
      <w:r w:rsidR="000D1D68" w:rsidRPr="000D1D68">
        <w:rPr>
          <w:rFonts w:ascii="Arial" w:hAnsi="Arial" w:cs="Arial"/>
        </w:rPr>
        <w:t>Conquering the Content</w:t>
      </w:r>
      <w:r>
        <w:rPr>
          <w:rFonts w:ascii="Arial" w:hAnsi="Arial" w:cs="Arial"/>
        </w:rPr>
        <w:t>”</w:t>
      </w:r>
    </w:p>
    <w:p w:rsidR="000D1D68" w:rsidRDefault="000D1D68" w:rsidP="000048C9">
      <w:pPr>
        <w:pStyle w:val="ListParagraph"/>
        <w:numPr>
          <w:ilvl w:val="1"/>
          <w:numId w:val="1"/>
        </w:numPr>
        <w:spacing w:before="120" w:after="120"/>
        <w:contextualSpacing w:val="0"/>
        <w:rPr>
          <w:rFonts w:ascii="Arial" w:hAnsi="Arial" w:cs="Arial"/>
        </w:rPr>
      </w:pPr>
      <w:r>
        <w:rPr>
          <w:rFonts w:ascii="Arial" w:hAnsi="Arial" w:cs="Arial"/>
        </w:rPr>
        <w:t>There needs to be a set of exemplar courses stored in a central repository that can be accessed by the faculty.  The committee considered having exemplar courses as very important to developing high quality online courses.</w:t>
      </w:r>
    </w:p>
    <w:p w:rsidR="00AF0B13" w:rsidRDefault="000D1D68" w:rsidP="000048C9">
      <w:pPr>
        <w:pStyle w:val="ListParagraph"/>
        <w:numPr>
          <w:ilvl w:val="0"/>
          <w:numId w:val="1"/>
        </w:numPr>
        <w:spacing w:before="120" w:after="120"/>
        <w:contextualSpacing w:val="0"/>
        <w:rPr>
          <w:rFonts w:ascii="Arial" w:hAnsi="Arial" w:cs="Arial"/>
        </w:rPr>
      </w:pPr>
      <w:r>
        <w:rPr>
          <w:rFonts w:ascii="Arial" w:hAnsi="Arial" w:cs="Arial"/>
        </w:rPr>
        <w:t>FIU should provide incentives for faculty to develop quality courses, e.g., FIU Exemplary Course Award</w:t>
      </w:r>
    </w:p>
    <w:p w:rsidR="00EC7BD9" w:rsidRDefault="008115EB" w:rsidP="000048C9">
      <w:pPr>
        <w:pStyle w:val="ListParagraph"/>
        <w:numPr>
          <w:ilvl w:val="0"/>
          <w:numId w:val="1"/>
        </w:numPr>
        <w:spacing w:before="120" w:after="120"/>
        <w:contextualSpacing w:val="0"/>
        <w:rPr>
          <w:rFonts w:ascii="Arial" w:hAnsi="Arial" w:cs="Arial"/>
        </w:rPr>
      </w:pPr>
      <w:r>
        <w:rPr>
          <w:rFonts w:ascii="Arial" w:hAnsi="Arial" w:cs="Arial"/>
        </w:rPr>
        <w:t>Online course evaluation</w:t>
      </w:r>
    </w:p>
    <w:p w:rsidR="008115EB" w:rsidRDefault="008115EB" w:rsidP="000048C9">
      <w:pPr>
        <w:pStyle w:val="ListParagraph"/>
        <w:numPr>
          <w:ilvl w:val="1"/>
          <w:numId w:val="1"/>
        </w:numPr>
        <w:spacing w:before="120" w:after="120"/>
        <w:contextualSpacing w:val="0"/>
        <w:rPr>
          <w:rFonts w:ascii="Arial" w:hAnsi="Arial" w:cs="Arial"/>
        </w:rPr>
      </w:pPr>
      <w:r>
        <w:rPr>
          <w:rFonts w:ascii="Arial" w:hAnsi="Arial" w:cs="Arial"/>
        </w:rPr>
        <w:t>Online evaluation should be at the unit level</w:t>
      </w:r>
    </w:p>
    <w:p w:rsidR="008115EB" w:rsidRDefault="008115EB" w:rsidP="000048C9">
      <w:pPr>
        <w:pStyle w:val="ListParagraph"/>
        <w:numPr>
          <w:ilvl w:val="1"/>
          <w:numId w:val="1"/>
        </w:numPr>
        <w:spacing w:before="120" w:after="120"/>
        <w:contextualSpacing w:val="0"/>
        <w:rPr>
          <w:rFonts w:ascii="Arial" w:hAnsi="Arial" w:cs="Arial"/>
        </w:rPr>
      </w:pPr>
      <w:r>
        <w:rPr>
          <w:rFonts w:ascii="Arial" w:hAnsi="Arial" w:cs="Arial"/>
        </w:rPr>
        <w:t xml:space="preserve">There may need to </w:t>
      </w:r>
      <w:r w:rsidR="000048C9">
        <w:rPr>
          <w:rFonts w:ascii="Arial" w:hAnsi="Arial" w:cs="Arial"/>
        </w:rPr>
        <w:t xml:space="preserve">be </w:t>
      </w:r>
      <w:r>
        <w:rPr>
          <w:rFonts w:ascii="Arial" w:hAnsi="Arial" w:cs="Arial"/>
        </w:rPr>
        <w:t xml:space="preserve">parts of the evaluation that are discipline-specific, different disciplines may have unique components </w:t>
      </w:r>
      <w:r w:rsidR="000048C9">
        <w:rPr>
          <w:rFonts w:ascii="Arial" w:hAnsi="Arial" w:cs="Arial"/>
        </w:rPr>
        <w:t>for their</w:t>
      </w:r>
      <w:r>
        <w:rPr>
          <w:rFonts w:ascii="Arial" w:hAnsi="Arial" w:cs="Arial"/>
        </w:rPr>
        <w:t xml:space="preserve"> course</w:t>
      </w:r>
      <w:r w:rsidR="000048C9">
        <w:rPr>
          <w:rFonts w:ascii="Arial" w:hAnsi="Arial" w:cs="Arial"/>
        </w:rPr>
        <w:t>s</w:t>
      </w:r>
      <w:r>
        <w:rPr>
          <w:rFonts w:ascii="Arial" w:hAnsi="Arial" w:cs="Arial"/>
        </w:rPr>
        <w:t>.</w:t>
      </w:r>
    </w:p>
    <w:p w:rsidR="008115EB" w:rsidRDefault="008115EB" w:rsidP="000048C9">
      <w:pPr>
        <w:pStyle w:val="ListParagraph"/>
        <w:numPr>
          <w:ilvl w:val="1"/>
          <w:numId w:val="1"/>
        </w:numPr>
        <w:spacing w:before="120" w:after="120"/>
        <w:contextualSpacing w:val="0"/>
        <w:rPr>
          <w:rFonts w:ascii="Arial" w:hAnsi="Arial" w:cs="Arial"/>
        </w:rPr>
      </w:pPr>
      <w:r>
        <w:rPr>
          <w:rFonts w:ascii="Arial" w:hAnsi="Arial" w:cs="Arial"/>
        </w:rPr>
        <w:lastRenderedPageBreak/>
        <w:t>It may be necessary to focus the modules in the course around weekly content rather than per lecture.</w:t>
      </w:r>
    </w:p>
    <w:p w:rsidR="008115EB" w:rsidRPr="000D1D68" w:rsidRDefault="008115EB" w:rsidP="000048C9">
      <w:pPr>
        <w:pStyle w:val="ListParagraph"/>
        <w:numPr>
          <w:ilvl w:val="0"/>
          <w:numId w:val="1"/>
        </w:numPr>
        <w:spacing w:before="120" w:after="120"/>
        <w:contextualSpacing w:val="0"/>
        <w:rPr>
          <w:rFonts w:ascii="Arial" w:hAnsi="Arial" w:cs="Arial"/>
        </w:rPr>
      </w:pPr>
      <w:r>
        <w:rPr>
          <w:rFonts w:ascii="Arial" w:hAnsi="Arial" w:cs="Arial"/>
        </w:rPr>
        <w:t>Each department should have a resource person, who is a faculty member, and is in regular contact with FIU Online</w:t>
      </w:r>
      <w:r w:rsidR="000048C9">
        <w:rPr>
          <w:rFonts w:ascii="Arial" w:hAnsi="Arial" w:cs="Arial"/>
        </w:rPr>
        <w:t>. This faculty member can encourage/assist other faculty in developing online courses.</w:t>
      </w:r>
    </w:p>
    <w:p w:rsidR="00AF0B13" w:rsidRDefault="001D584A" w:rsidP="00AF0B13">
      <w:pPr>
        <w:spacing w:before="120" w:after="120"/>
        <w:rPr>
          <w:rFonts w:ascii="Arial" w:hAnsi="Arial" w:cs="Arial"/>
          <w:b/>
        </w:rPr>
      </w:pPr>
      <w:r w:rsidRPr="001D584A">
        <w:rPr>
          <w:rFonts w:ascii="Arial" w:hAnsi="Arial" w:cs="Arial"/>
          <w:b/>
        </w:rPr>
        <w:t>Action Items for next Meeting:</w:t>
      </w:r>
    </w:p>
    <w:p w:rsidR="001D584A" w:rsidRDefault="001D584A" w:rsidP="001D584A">
      <w:pPr>
        <w:pStyle w:val="ListParagraph"/>
        <w:numPr>
          <w:ilvl w:val="0"/>
          <w:numId w:val="2"/>
        </w:numPr>
        <w:spacing w:before="120" w:after="120"/>
        <w:rPr>
          <w:rFonts w:ascii="Arial" w:hAnsi="Arial" w:cs="Arial"/>
        </w:rPr>
      </w:pPr>
      <w:r w:rsidRPr="001D584A">
        <w:rPr>
          <w:rFonts w:ascii="Arial" w:hAnsi="Arial" w:cs="Arial"/>
        </w:rPr>
        <w:t>Review documents and provide thoughts on best practices.</w:t>
      </w:r>
    </w:p>
    <w:p w:rsidR="001D584A" w:rsidRDefault="001D584A" w:rsidP="001D584A">
      <w:pPr>
        <w:pStyle w:val="ListParagraph"/>
        <w:numPr>
          <w:ilvl w:val="0"/>
          <w:numId w:val="2"/>
        </w:numPr>
        <w:spacing w:before="120" w:after="120"/>
        <w:rPr>
          <w:rFonts w:ascii="Arial" w:hAnsi="Arial" w:cs="Arial"/>
        </w:rPr>
      </w:pPr>
      <w:r>
        <w:rPr>
          <w:rFonts w:ascii="Arial" w:hAnsi="Arial" w:cs="Arial"/>
        </w:rPr>
        <w:t>Follow up on the recording of the events (Chair)</w:t>
      </w:r>
      <w:r w:rsidR="000048C9">
        <w:rPr>
          <w:rFonts w:ascii="Arial" w:hAnsi="Arial" w:cs="Arial"/>
        </w:rPr>
        <w:t xml:space="preserve"> (see above)</w:t>
      </w:r>
    </w:p>
    <w:p w:rsidR="001D584A" w:rsidRDefault="001D584A" w:rsidP="001D584A">
      <w:pPr>
        <w:pStyle w:val="ListParagraph"/>
        <w:spacing w:before="120" w:after="120"/>
        <w:ind w:left="360"/>
        <w:rPr>
          <w:rFonts w:ascii="Arial" w:hAnsi="Arial" w:cs="Arial"/>
        </w:rPr>
      </w:pPr>
    </w:p>
    <w:p w:rsidR="001D584A" w:rsidRDefault="001D584A" w:rsidP="001D584A">
      <w:pPr>
        <w:pStyle w:val="ListParagraph"/>
        <w:spacing w:before="120" w:after="120"/>
        <w:ind w:left="0"/>
        <w:rPr>
          <w:rFonts w:ascii="Arial" w:hAnsi="Arial" w:cs="Arial"/>
        </w:rPr>
      </w:pPr>
      <w:r>
        <w:rPr>
          <w:rFonts w:ascii="Arial" w:hAnsi="Arial" w:cs="Arial"/>
        </w:rPr>
        <w:t>Next meeting will be held during the week of Jan. 23</w:t>
      </w:r>
      <w:r w:rsidRPr="001D584A">
        <w:rPr>
          <w:rFonts w:ascii="Arial" w:hAnsi="Arial" w:cs="Arial"/>
          <w:vertAlign w:val="superscript"/>
        </w:rPr>
        <w:t>rd</w:t>
      </w:r>
      <w:r>
        <w:rPr>
          <w:rFonts w:ascii="Arial" w:hAnsi="Arial" w:cs="Arial"/>
        </w:rPr>
        <w:t>.</w:t>
      </w:r>
    </w:p>
    <w:p w:rsidR="001D584A" w:rsidRDefault="001D584A" w:rsidP="001D584A">
      <w:pPr>
        <w:pStyle w:val="ListParagraph"/>
        <w:spacing w:before="120" w:after="120"/>
        <w:ind w:left="0"/>
        <w:rPr>
          <w:rFonts w:ascii="Arial" w:hAnsi="Arial" w:cs="Arial"/>
        </w:rPr>
      </w:pPr>
    </w:p>
    <w:p w:rsidR="001D584A" w:rsidRPr="001D584A" w:rsidRDefault="001D584A" w:rsidP="001D584A">
      <w:pPr>
        <w:pStyle w:val="ListParagraph"/>
        <w:spacing w:before="120" w:after="120"/>
        <w:ind w:left="0"/>
        <w:rPr>
          <w:rFonts w:ascii="Arial" w:hAnsi="Arial" w:cs="Arial"/>
        </w:rPr>
      </w:pPr>
      <w:r>
        <w:rPr>
          <w:rFonts w:ascii="Arial" w:hAnsi="Arial" w:cs="Arial"/>
        </w:rPr>
        <w:t>Meeting ended at 11am.</w:t>
      </w:r>
    </w:p>
    <w:p w:rsidR="0064767B" w:rsidRDefault="0064767B" w:rsidP="00AF0B13">
      <w:pPr>
        <w:spacing w:before="120" w:after="120"/>
      </w:pPr>
    </w:p>
    <w:sectPr w:rsidR="00647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802A4"/>
    <w:multiLevelType w:val="hybridMultilevel"/>
    <w:tmpl w:val="8110C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B94D44"/>
    <w:multiLevelType w:val="hybridMultilevel"/>
    <w:tmpl w:val="1B840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13"/>
    <w:rsid w:val="000048C9"/>
    <w:rsid w:val="000D1D68"/>
    <w:rsid w:val="001D584A"/>
    <w:rsid w:val="00273DD8"/>
    <w:rsid w:val="002C593D"/>
    <w:rsid w:val="00512226"/>
    <w:rsid w:val="0064767B"/>
    <w:rsid w:val="00653474"/>
    <w:rsid w:val="00744392"/>
    <w:rsid w:val="008115EB"/>
    <w:rsid w:val="008F69C3"/>
    <w:rsid w:val="00AE7965"/>
    <w:rsid w:val="00AF0B13"/>
    <w:rsid w:val="00B84B17"/>
    <w:rsid w:val="00D076DC"/>
    <w:rsid w:val="00EC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FAC43-C3B8-46F3-8550-823DB36A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B13"/>
    <w:pPr>
      <w:ind w:left="720"/>
      <w:contextualSpacing/>
    </w:pPr>
  </w:style>
  <w:style w:type="paragraph" w:styleId="BalloonText">
    <w:name w:val="Balloon Text"/>
    <w:basedOn w:val="Normal"/>
    <w:link w:val="BalloonTextChar"/>
    <w:uiPriority w:val="99"/>
    <w:semiHidden/>
    <w:unhideWhenUsed/>
    <w:rsid w:val="00512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2937-A673-4799-8610-D8303A18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Fiorella Suyon</cp:lastModifiedBy>
  <cp:revision>2</cp:revision>
  <cp:lastPrinted>2017-02-02T19:12:00Z</cp:lastPrinted>
  <dcterms:created xsi:type="dcterms:W3CDTF">2017-02-02T19:12:00Z</dcterms:created>
  <dcterms:modified xsi:type="dcterms:W3CDTF">2017-02-02T19:12:00Z</dcterms:modified>
</cp:coreProperties>
</file>